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 -->
  <w:body>
    <w:p>
      <w:pPr>
        <w:rPr>
          <w:rFonts w:ascii="Arial" w:eastAsia="Arial" w:hAnsi="Arial" w:cs="Arial"/>
          <w:b/>
          <w:sz w:val="36"/>
        </w:rPr>
      </w:pPr>
      <w:r>
        <w:rPr>
          <w:rFonts w:ascii="Arial" w:eastAsia="Arial" w:hAnsi="Arial" w:cs="Arial"/>
          <w:b/>
          <w:sz w:val="36"/>
        </w:rPr>
        <w:t>监督索引号53082300113100000</w:t>
      </w:r>
    </w:p>
    <w:p w:rsidR="0021287F">
      <w:pPr>
        <w:pStyle w:val="2"/>
        <w:shd w:val="clear" w:color="auto" w:fill="auto"/>
        <w:spacing w:before="0" w:line="360" w:lineRule="auto"/>
        <w:rPr>
          <w:rFonts w:ascii="方正小标宋简体" w:eastAsia="方正小标宋简体"/>
          <w:sz w:val="44"/>
          <w:szCs w:val="44"/>
        </w:rPr>
      </w:pPr>
      <w:r>
        <w:rPr>
          <w:rStyle w:val="20"/>
          <w:rFonts w:ascii="方正小标宋简体" w:eastAsia="方正小标宋简体" w:hint="eastAsia"/>
          <w:color w:val="000000"/>
          <w:sz w:val="44"/>
          <w:szCs w:val="44"/>
        </w:rPr>
        <w:t>104001</w:t>
      </w:r>
      <w:r>
        <w:rPr>
          <w:rStyle w:val="20"/>
          <w:rFonts w:ascii="方正小标宋简体" w:eastAsia="方正小标宋简体" w:hint="eastAsia"/>
          <w:color w:val="000000"/>
          <w:sz w:val="44"/>
          <w:szCs w:val="44"/>
          <w:lang w:val="zh-CN"/>
        </w:rPr>
        <w:t>景东县政协（单位）</w:t>
      </w:r>
    </w:p>
    <w:p w:rsidR="0021287F">
      <w:pPr>
        <w:pStyle w:val="2"/>
        <w:shd w:val="clear" w:color="auto" w:fill="auto"/>
        <w:spacing w:before="0" w:line="360" w:lineRule="auto"/>
        <w:rPr>
          <w:rStyle w:val="20"/>
          <w:rFonts w:ascii="方正小标宋简体" w:eastAsia="方正小标宋简体"/>
          <w:color w:val="000000"/>
          <w:sz w:val="44"/>
          <w:szCs w:val="44"/>
          <w:lang w:val="zh-CN"/>
        </w:rPr>
      </w:pPr>
      <w:bookmarkStart w:id="0" w:name="bookmark3"/>
      <w:r>
        <w:rPr>
          <w:rStyle w:val="20"/>
          <w:rFonts w:ascii="方正小标宋简体" w:eastAsia="方正小标宋简体" w:hint="eastAsia"/>
          <w:color w:val="000000"/>
          <w:sz w:val="44"/>
          <w:szCs w:val="44"/>
          <w:lang w:val="zh-CN"/>
        </w:rPr>
        <w:t>2019年度部门预算</w:t>
      </w:r>
      <w:bookmarkEnd w:id="0"/>
      <w:r>
        <w:rPr>
          <w:rStyle w:val="20"/>
          <w:rFonts w:ascii="方正小标宋简体" w:eastAsia="方正小标宋简体" w:hint="eastAsia"/>
          <w:color w:val="000000"/>
          <w:sz w:val="44"/>
          <w:szCs w:val="44"/>
          <w:lang w:val="zh-CN"/>
        </w:rPr>
        <w:t>编制和“三公”经费</w:t>
      </w:r>
    </w:p>
    <w:p w:rsidR="0021287F">
      <w:pPr>
        <w:pStyle w:val="2"/>
        <w:shd w:val="clear" w:color="auto" w:fill="auto"/>
        <w:spacing w:before="0" w:line="360" w:lineRule="auto"/>
        <w:rPr>
          <w:rFonts w:ascii="方正小标宋简体" w:eastAsia="方正小标宋简体"/>
          <w:sz w:val="44"/>
          <w:szCs w:val="44"/>
        </w:rPr>
      </w:pPr>
      <w:r>
        <w:rPr>
          <w:rStyle w:val="20"/>
          <w:rFonts w:ascii="方正小标宋简体" w:eastAsia="方正小标宋简体" w:hint="eastAsia"/>
          <w:color w:val="000000"/>
          <w:sz w:val="44"/>
          <w:szCs w:val="44"/>
          <w:lang w:val="zh-CN"/>
        </w:rPr>
        <w:t>预算编制说明</w:t>
      </w:r>
    </w:p>
    <w:p w:rsidR="0021287F">
      <w:pPr>
        <w:spacing w:line="360" w:lineRule="auto"/>
        <w:jc w:val="center"/>
        <w:rPr>
          <w:rFonts w:ascii="方正小标宋简体" w:eastAsia="方正小标宋简体"/>
          <w:sz w:val="44"/>
          <w:szCs w:val="44"/>
        </w:rPr>
      </w:pPr>
    </w:p>
    <w:p w:rsidR="0021287F">
      <w:pPr>
        <w:rPr>
          <w:rFonts w:ascii="方正小标宋简体" w:eastAsia="方正小标宋简体"/>
          <w:sz w:val="44"/>
          <w:szCs w:val="44"/>
        </w:rPr>
      </w:pPr>
    </w:p>
    <w:p w:rsidR="0021287F">
      <w:pPr>
        <w:rPr>
          <w:rFonts w:ascii="方正小标宋简体" w:eastAsia="方正小标宋简体"/>
          <w:sz w:val="44"/>
          <w:szCs w:val="44"/>
        </w:rPr>
      </w:pPr>
    </w:p>
    <w:p w:rsidR="0021287F">
      <w:pPr>
        <w:rPr>
          <w:rFonts w:ascii="方正小标宋简体" w:eastAsia="方正小标宋简体"/>
          <w:sz w:val="44"/>
          <w:szCs w:val="44"/>
        </w:rPr>
      </w:pPr>
    </w:p>
    <w:p w:rsidR="0021287F">
      <w:pPr>
        <w:rPr>
          <w:rFonts w:ascii="方正小标宋简体" w:eastAsia="方正小标宋简体"/>
          <w:sz w:val="44"/>
          <w:szCs w:val="44"/>
        </w:rPr>
      </w:pPr>
    </w:p>
    <w:p w:rsidR="0021287F">
      <w:pPr>
        <w:jc w:val="center"/>
        <w:rPr>
          <w:rFonts w:ascii="方正小标宋简体" w:eastAsia="方正小标宋简体"/>
          <w:sz w:val="32"/>
          <w:szCs w:val="32"/>
        </w:rPr>
      </w:pPr>
    </w:p>
    <w:p w:rsidR="0021287F">
      <w:pPr>
        <w:jc w:val="center"/>
        <w:rPr>
          <w:rFonts w:ascii="方正小标宋简体" w:eastAsia="方正小标宋简体"/>
          <w:sz w:val="32"/>
          <w:szCs w:val="32"/>
        </w:rPr>
      </w:pPr>
    </w:p>
    <w:p w:rsidR="0021287F">
      <w:pPr>
        <w:jc w:val="center"/>
        <w:rPr>
          <w:rFonts w:ascii="方正小标宋简体" w:eastAsia="方正小标宋简体"/>
          <w:sz w:val="32"/>
          <w:szCs w:val="32"/>
        </w:rPr>
      </w:pPr>
    </w:p>
    <w:p w:rsidR="0021287F">
      <w:pPr>
        <w:jc w:val="center"/>
        <w:rPr>
          <w:rFonts w:ascii="方正小标宋简体" w:eastAsia="方正小标宋简体"/>
          <w:sz w:val="32"/>
          <w:szCs w:val="32"/>
        </w:rPr>
      </w:pPr>
    </w:p>
    <w:p w:rsidR="0021287F">
      <w:pPr>
        <w:jc w:val="center"/>
        <w:rPr>
          <w:rFonts w:ascii="方正小标宋简体" w:eastAsia="方正小标宋简体"/>
          <w:sz w:val="32"/>
          <w:szCs w:val="32"/>
        </w:rPr>
      </w:pPr>
      <w:r>
        <w:rPr>
          <w:rFonts w:ascii="方正小标宋简体" w:eastAsia="方正小标宋简体" w:hint="eastAsia"/>
          <w:sz w:val="32"/>
          <w:szCs w:val="32"/>
        </w:rPr>
        <w:t>2019年2月</w:t>
      </w:r>
    </w:p>
    <w:p w:rsidR="0021287F">
      <w:pPr>
        <w:jc w:val="center"/>
        <w:rPr>
          <w:rFonts w:ascii="方正小标宋简体" w:eastAsia="方正小标宋简体"/>
          <w:sz w:val="44"/>
          <w:szCs w:val="44"/>
        </w:rPr>
      </w:pPr>
    </w:p>
    <w:p w:rsidR="0021287F">
      <w:pPr>
        <w:jc w:val="center"/>
        <w:rPr>
          <w:rFonts w:ascii="方正小标宋简体" w:eastAsia="方正小标宋简体"/>
          <w:sz w:val="44"/>
          <w:szCs w:val="44"/>
        </w:rPr>
      </w:pPr>
    </w:p>
    <w:p w:rsidR="0021287F">
      <w:pPr>
        <w:spacing w:line="624" w:lineRule="exact"/>
        <w:jc w:val="center"/>
        <w:rPr>
          <w:rFonts w:ascii="方正小标宋简体" w:eastAsia="方正小标宋简体" w:hAnsi="Tahoma" w:cs="MingLiU"/>
          <w:color w:val="000000"/>
          <w:spacing w:val="20"/>
          <w:kern w:val="0"/>
          <w:sz w:val="44"/>
          <w:szCs w:val="44"/>
          <w:shd w:val="clear" w:color="auto" w:fill="FFFFFF"/>
          <w:lang w:val="zh-CN"/>
        </w:rPr>
      </w:pPr>
    </w:p>
    <w:p w:rsidR="0021287F">
      <w:pPr>
        <w:spacing w:line="624" w:lineRule="exact"/>
        <w:rPr>
          <w:rFonts w:ascii="方正小标宋简体" w:eastAsia="方正小标宋简体" w:hAnsi="Tahoma" w:cs="MingLiU"/>
          <w:color w:val="000000"/>
          <w:spacing w:val="20"/>
          <w:kern w:val="0"/>
          <w:sz w:val="44"/>
          <w:szCs w:val="44"/>
          <w:shd w:val="clear" w:color="auto" w:fill="FFFFFF"/>
          <w:lang w:val="zh-CN"/>
        </w:rPr>
      </w:pPr>
    </w:p>
    <w:p w:rsidR="0021287F">
      <w:pPr>
        <w:spacing w:line="624" w:lineRule="exact"/>
        <w:jc w:val="center"/>
        <w:rPr>
          <w:rFonts w:ascii="方正小标宋简体" w:eastAsia="方正小标宋简体" w:hAnsi="Tahoma" w:cs="MingLiU"/>
          <w:color w:val="000000"/>
          <w:spacing w:val="20"/>
          <w:kern w:val="0"/>
          <w:sz w:val="44"/>
          <w:szCs w:val="44"/>
          <w:shd w:val="clear" w:color="auto" w:fill="FFFFFF"/>
          <w:lang w:val="zh-CN"/>
        </w:rPr>
      </w:pPr>
    </w:p>
    <w:p w:rsidR="0021287F">
      <w:pPr>
        <w:spacing w:line="624" w:lineRule="exact"/>
        <w:jc w:val="center"/>
        <w:rPr>
          <w:rFonts w:ascii="方正小标宋简体" w:eastAsia="方正小标宋简体" w:hAnsi="Tahoma" w:cs="MingLiU"/>
          <w:color w:val="000000"/>
          <w:spacing w:val="20"/>
          <w:kern w:val="0"/>
          <w:sz w:val="44"/>
          <w:szCs w:val="44"/>
          <w:shd w:val="clear" w:color="auto" w:fill="FFFFFF"/>
          <w:lang w:val="zh-CN"/>
        </w:rPr>
      </w:pPr>
      <w:r>
        <w:rPr>
          <w:rFonts w:ascii="方正小标宋简体" w:eastAsia="方正小标宋简体" w:hAnsi="Tahoma" w:cs="MingLiU" w:hint="eastAsia"/>
          <w:color w:val="000000"/>
          <w:spacing w:val="20"/>
          <w:kern w:val="0"/>
          <w:sz w:val="44"/>
          <w:szCs w:val="44"/>
          <w:shd w:val="clear" w:color="auto" w:fill="FFFFFF"/>
          <w:lang w:val="zh-CN"/>
        </w:rPr>
        <w:t>目录</w:t>
      </w:r>
    </w:p>
    <w:p w:rsidR="0021287F">
      <w:pPr>
        <w:spacing w:line="524" w:lineRule="exact"/>
        <w:rPr>
          <w:rFonts w:ascii="黑体" w:eastAsia="黑体" w:hAnsi="黑体" w:cs="MingLiU"/>
          <w:spacing w:val="20"/>
          <w:kern w:val="0"/>
          <w:sz w:val="30"/>
          <w:szCs w:val="30"/>
        </w:rPr>
      </w:pPr>
    </w:p>
    <w:p w:rsidR="0021287F">
      <w:pPr>
        <w:tabs>
          <w:tab w:val="left" w:pos="1299"/>
        </w:tabs>
        <w:spacing w:line="524" w:lineRule="exact"/>
        <w:ind w:firstLine="600" w:firstLineChars="200"/>
        <w:rPr>
          <w:rFonts w:ascii="仿宋_GB2312" w:eastAsia="仿宋_GB2312" w:hAnsi="Tahoma" w:cs="MingLiU"/>
          <w:spacing w:val="20"/>
          <w:kern w:val="0"/>
          <w:sz w:val="30"/>
          <w:szCs w:val="30"/>
        </w:rPr>
      </w:pPr>
      <w:r>
        <w:rPr>
          <w:rFonts w:ascii="仿宋_GB2312" w:eastAsia="仿宋_GB2312" w:hAnsi="Tahoma" w:cs="MingLiU" w:hint="eastAsia"/>
          <w:color w:val="000000"/>
          <w:spacing w:val="20"/>
          <w:kern w:val="0"/>
          <w:sz w:val="30"/>
          <w:szCs w:val="30"/>
          <w:shd w:val="clear" w:color="auto" w:fill="FFFFFF"/>
          <w:lang w:val="zh-CN"/>
        </w:rPr>
        <w:t>一、基本职能及主要工作</w:t>
      </w:r>
    </w:p>
    <w:p w:rsidR="0021287F">
      <w:p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二、预算单位基本情况</w:t>
      </w:r>
    </w:p>
    <w:p w:rsidR="0021287F">
      <w:p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三、预算单位收入情况</w:t>
      </w:r>
    </w:p>
    <w:p w:rsidR="0021287F">
      <w:p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四、预算单位支出情况</w:t>
      </w:r>
    </w:p>
    <w:p w:rsidR="0021287F">
      <w:p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五、省对下转项转移支付情况</w:t>
      </w:r>
    </w:p>
    <w:p w:rsidR="0021287F">
      <w:p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六、政府采购预算情况</w:t>
      </w:r>
    </w:p>
    <w:p w:rsidR="0021287F">
      <w:p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七、预算收支增减变化情况说明</w:t>
      </w:r>
    </w:p>
    <w:p w:rsidR="0021287F">
      <w:pPr>
        <w:tabs>
          <w:tab w:val="left" w:pos="1299"/>
        </w:tabs>
        <w:spacing w:line="524" w:lineRule="exact"/>
        <w:ind w:firstLine="600" w:firstLineChars="200"/>
        <w:rPr>
          <w:rFonts w:ascii="黑体" w:eastAsia="黑体" w:hAnsi="黑体"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八、其他公开信息</w:t>
      </w:r>
    </w:p>
    <w:p w:rsidR="0021287F">
      <w:p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附录</w:t>
      </w:r>
      <w:r>
        <w:rPr>
          <w:rFonts w:ascii="仿宋_GB2312" w:eastAsia="仿宋_GB2312" w:hAnsi="Tahoma" w:cs="MingLiU" w:hint="eastAsia"/>
          <w:color w:val="000000"/>
          <w:spacing w:val="20"/>
          <w:kern w:val="0"/>
          <w:sz w:val="30"/>
          <w:szCs w:val="30"/>
          <w:shd w:val="clear" w:color="auto" w:fill="FFFFFF"/>
        </w:rPr>
        <w:t xml:space="preserve"> 2019</w:t>
      </w:r>
      <w:r>
        <w:rPr>
          <w:rFonts w:ascii="仿宋_GB2312" w:eastAsia="仿宋_GB2312" w:hAnsi="Tahoma" w:cs="MingLiU" w:hint="eastAsia"/>
          <w:color w:val="000000"/>
          <w:spacing w:val="20"/>
          <w:kern w:val="0"/>
          <w:sz w:val="30"/>
          <w:szCs w:val="30"/>
          <w:shd w:val="clear" w:color="auto" w:fill="FFFFFF"/>
          <w:lang w:val="zh-CN"/>
        </w:rPr>
        <w:t>年部门预算表</w:t>
      </w:r>
    </w:p>
    <w:p w:rsidR="0021287F">
      <w:p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一、部门收支总表</w:t>
      </w:r>
    </w:p>
    <w:p w:rsidR="0021287F">
      <w:p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二、部门收入总表</w:t>
      </w:r>
    </w:p>
    <w:p w:rsidR="0021287F">
      <w:p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三、部门支出总表</w:t>
      </w:r>
    </w:p>
    <w:p w:rsidR="0021287F">
      <w:p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四、财政拨款收支预算总表</w:t>
      </w:r>
    </w:p>
    <w:p w:rsidR="0021287F">
      <w:p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五、一般公共预算支出表</w:t>
      </w:r>
    </w:p>
    <w:p w:rsidR="0021287F">
      <w:p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六、基本支出预算表</w:t>
      </w:r>
    </w:p>
    <w:p w:rsidR="0021287F">
      <w:p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七、基金预算支出情况表</w:t>
      </w:r>
    </w:p>
    <w:p w:rsidR="0021287F">
      <w:p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八、财政拨款支出明细表（按经济科目分类）</w:t>
      </w:r>
    </w:p>
    <w:p w:rsidR="0021287F">
      <w:pPr>
        <w:numPr>
          <w:ilvl w:val="0"/>
          <w:numId w:val="1"/>
        </w:num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“三公”经费公共预算财政拨款支出情况表</w:t>
      </w:r>
    </w:p>
    <w:p w:rsidR="0021287F">
      <w:pPr>
        <w:numPr>
          <w:ilvl w:val="0"/>
          <w:numId w:val="1"/>
        </w:num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县本级绩效目标表</w:t>
      </w:r>
    </w:p>
    <w:p w:rsidR="0021287F">
      <w:pPr>
        <w:numPr>
          <w:ilvl w:val="0"/>
          <w:numId w:val="1"/>
        </w:numPr>
        <w:tabs>
          <w:tab w:val="left" w:pos="1299"/>
        </w:tabs>
        <w:spacing w:line="524" w:lineRule="exact"/>
        <w:ind w:firstLine="600" w:firstLineChars="200"/>
        <w:rPr>
          <w:rFonts w:ascii="仿宋_GB2312" w:eastAsia="仿宋_GB2312" w:hAnsi="Tahoma" w:cs="MingLiU"/>
          <w:color w:val="000000"/>
          <w:spacing w:val="20"/>
          <w:kern w:val="0"/>
          <w:sz w:val="30"/>
          <w:szCs w:val="30"/>
          <w:shd w:val="clear" w:color="auto" w:fill="FFFFFF"/>
          <w:lang w:val="zh-CN"/>
        </w:rPr>
      </w:pPr>
      <w:r>
        <w:rPr>
          <w:rFonts w:ascii="仿宋_GB2312" w:eastAsia="仿宋_GB2312" w:hAnsi="Tahoma" w:cs="MingLiU" w:hint="eastAsia"/>
          <w:color w:val="000000"/>
          <w:spacing w:val="20"/>
          <w:kern w:val="0"/>
          <w:sz w:val="30"/>
          <w:szCs w:val="30"/>
          <w:shd w:val="clear" w:color="auto" w:fill="FFFFFF"/>
          <w:lang w:val="zh-CN"/>
        </w:rPr>
        <w:t>对下转移支付绩效目标表</w:t>
      </w:r>
    </w:p>
    <w:p w:rsidR="0021287F">
      <w:pPr>
        <w:tabs>
          <w:tab w:val="left" w:pos="1299"/>
        </w:tabs>
        <w:spacing w:line="524" w:lineRule="exact"/>
        <w:rPr>
          <w:rFonts w:ascii="仿宋_GB2312" w:eastAsia="仿宋_GB2312" w:hAnsi="Tahoma" w:cs="MingLiU"/>
          <w:color w:val="000000"/>
          <w:spacing w:val="20"/>
          <w:kern w:val="0"/>
          <w:sz w:val="30"/>
          <w:szCs w:val="30"/>
          <w:shd w:val="clear" w:color="auto" w:fill="FFFFFF"/>
        </w:rPr>
      </w:pPr>
      <w:r>
        <w:rPr>
          <w:rFonts w:ascii="仿宋_GB2312" w:eastAsia="仿宋_GB2312" w:hAnsi="Tahoma" w:cs="MingLiU" w:hint="eastAsia"/>
          <w:color w:val="000000"/>
          <w:spacing w:val="20"/>
          <w:kern w:val="0"/>
          <w:sz w:val="30"/>
          <w:szCs w:val="30"/>
          <w:shd w:val="clear" w:color="auto" w:fill="FFFFFF"/>
        </w:rPr>
        <w:t xml:space="preserve">   十二、政府采购表</w:t>
      </w:r>
    </w:p>
    <w:p w:rsidR="0021287F">
      <w:pPr>
        <w:tabs>
          <w:tab w:val="left" w:pos="1299"/>
        </w:tabs>
        <w:spacing w:line="524" w:lineRule="exact"/>
        <w:ind w:firstLine="600" w:firstLineChars="200"/>
        <w:rPr>
          <w:rFonts w:ascii="仿宋_GB2312" w:eastAsia="仿宋_GB2312"/>
          <w:sz w:val="30"/>
          <w:szCs w:val="30"/>
        </w:rPr>
      </w:pPr>
      <w:r>
        <w:rPr>
          <w:rFonts w:ascii="仿宋_GB2312" w:eastAsia="仿宋_GB2312" w:hAnsi="Tahoma" w:cs="MingLiU" w:hint="eastAsia"/>
          <w:color w:val="000000"/>
          <w:spacing w:val="20"/>
          <w:kern w:val="0"/>
          <w:sz w:val="30"/>
          <w:szCs w:val="30"/>
          <w:shd w:val="clear" w:color="auto" w:fill="FFFFFF"/>
        </w:rPr>
        <w:t>部门政府采购情况</w:t>
      </w:r>
      <w:r>
        <w:rPr>
          <w:rFonts w:ascii="仿宋_GB2312" w:eastAsia="仿宋_GB2312" w:hAnsi="Tahoma" w:cs="MingLiU" w:hint="eastAsia"/>
          <w:color w:val="000000"/>
          <w:spacing w:val="20"/>
          <w:kern w:val="0"/>
          <w:sz w:val="30"/>
          <w:szCs w:val="30"/>
          <w:shd w:val="clear" w:color="auto" w:fill="FFFFFF"/>
        </w:rPr>
        <w:t>表</w:t>
      </w:r>
      <w:r>
        <w:rPr>
          <w:rFonts w:ascii="仿宋_GB2312" w:eastAsia="仿宋_GB2312" w:hint="eastAsia"/>
          <w:sz w:val="30"/>
          <w:szCs w:val="30"/>
        </w:rPr>
        <w:t>按照</w:t>
      </w:r>
      <w:r>
        <w:rPr>
          <w:rFonts w:ascii="仿宋_GB2312" w:eastAsia="仿宋_GB2312" w:hint="eastAsia"/>
          <w:sz w:val="30"/>
          <w:szCs w:val="30"/>
        </w:rPr>
        <w:t>预算管理的相关规定，目前部门预算的编制实行全口径预算管理，即收入和支出全部纳入预算</w:t>
      </w:r>
      <w:r>
        <w:rPr>
          <w:rFonts w:ascii="仿宋_GB2312" w:eastAsia="仿宋_GB2312" w:hint="eastAsia"/>
          <w:sz w:val="30"/>
          <w:szCs w:val="30"/>
        </w:rPr>
        <w:t>管理，全部收入和支出都反映在预算中。</w:t>
      </w:r>
    </w:p>
    <w:p w:rsidR="0021287F">
      <w:pPr>
        <w:jc w:val="center"/>
        <w:rPr>
          <w:rFonts w:ascii="黑体" w:eastAsia="黑体" w:hAnsi="黑体"/>
          <w:sz w:val="32"/>
          <w:szCs w:val="32"/>
        </w:rPr>
      </w:pPr>
    </w:p>
    <w:p w:rsidR="0021287F">
      <w:pPr>
        <w:widowControl/>
        <w:jc w:val="center"/>
        <w:rPr>
          <w:rFonts w:ascii="方正小标宋简体" w:eastAsia="方正小标宋简体"/>
          <w:kern w:val="0"/>
          <w:sz w:val="36"/>
          <w:szCs w:val="36"/>
        </w:rPr>
      </w:pPr>
    </w:p>
    <w:p w:rsidR="0021287F">
      <w:pPr>
        <w:widowControl/>
        <w:rPr>
          <w:rFonts w:ascii="方正小标宋简体" w:eastAsia="方正小标宋简体"/>
          <w:kern w:val="0"/>
          <w:sz w:val="36"/>
          <w:szCs w:val="36"/>
        </w:rPr>
      </w:pPr>
    </w:p>
    <w:p w:rsidR="0021287F">
      <w:pPr>
        <w:widowControl/>
        <w:jc w:val="left"/>
        <w:rPr>
          <w:rFonts w:ascii="黑体" w:eastAsia="黑体" w:hAnsi="黑体"/>
          <w:kern w:val="0"/>
          <w:sz w:val="30"/>
          <w:szCs w:val="30"/>
        </w:rPr>
      </w:pPr>
    </w:p>
    <w:p w:rsidR="0021287F">
      <w:pPr>
        <w:widowControl/>
        <w:ind w:firstLine="450" w:firstLineChars="150"/>
        <w:jc w:val="left"/>
        <w:rPr>
          <w:rFonts w:ascii="黑体" w:eastAsia="黑体" w:hAnsi="黑体"/>
          <w:kern w:val="0"/>
          <w:sz w:val="30"/>
          <w:szCs w:val="30"/>
        </w:rPr>
      </w:pPr>
      <w:r>
        <w:rPr>
          <w:rFonts w:ascii="黑体" w:eastAsia="黑体" w:hAnsi="黑体"/>
          <w:kern w:val="0"/>
          <w:sz w:val="30"/>
          <w:szCs w:val="30"/>
        </w:rPr>
        <w:t>一、基本职能及主要工作</w:t>
      </w:r>
    </w:p>
    <w:p w:rsidR="0021287F">
      <w:pPr>
        <w:widowControl/>
        <w:ind w:firstLine="300" w:firstLineChars="100"/>
        <w:jc w:val="left"/>
        <w:rPr>
          <w:rFonts w:ascii="楷体_GB2312" w:eastAsia="楷体_GB2312"/>
          <w:b/>
          <w:kern w:val="0"/>
          <w:sz w:val="30"/>
          <w:szCs w:val="30"/>
        </w:rPr>
      </w:pPr>
      <w:r>
        <w:rPr>
          <w:rFonts w:ascii="楷体_GB2312" w:eastAsia="楷体_GB2312" w:hint="eastAsia"/>
          <w:kern w:val="0"/>
          <w:sz w:val="30"/>
          <w:szCs w:val="30"/>
        </w:rPr>
        <w:t>（一）部门主要职责</w:t>
      </w:r>
    </w:p>
    <w:p w:rsidR="0021287F" w:rsidP="0021287F">
      <w:pPr>
        <w:spacing w:line="580" w:lineRule="exact"/>
        <w:ind w:firstLine="640" w:firstLineChars="200"/>
        <w:rPr>
          <w:rFonts w:ascii="仿宋_GB2312" w:eastAsia="仿宋_GB2312"/>
          <w:sz w:val="32"/>
          <w:szCs w:val="32"/>
        </w:rPr>
      </w:pPr>
      <w:r>
        <w:rPr>
          <w:rFonts w:ascii="仿宋_GB2312" w:eastAsia="仿宋_GB2312" w:hint="eastAsia"/>
          <w:sz w:val="32"/>
          <w:szCs w:val="32"/>
        </w:rPr>
        <w:t>职能参照政府批准的“三定”方案；2019年重点工作任务介绍。</w:t>
      </w:r>
    </w:p>
    <w:p w:rsidR="0021287F">
      <w:pPr>
        <w:spacing w:line="580" w:lineRule="exact"/>
        <w:ind w:firstLine="600" w:firstLineChars="200"/>
        <w:rPr>
          <w:rFonts w:ascii="仿宋_GB2312" w:eastAsia="仿宋_GB2312" w:hAnsi="仿宋_GB2312"/>
          <w:sz w:val="30"/>
          <w:szCs w:val="30"/>
        </w:rPr>
      </w:pPr>
      <w:r>
        <w:rPr>
          <w:rFonts w:ascii="仿宋_GB2312" w:eastAsia="仿宋_GB2312" w:hAnsi="仿宋_GB2312" w:hint="eastAsia"/>
          <w:sz w:val="30"/>
          <w:szCs w:val="30"/>
        </w:rPr>
        <w:t>1.围绕中国共产党“一个中心、两个基本点”的基本路线，全力为县域经济率先跨越发展、社会各项事业不断进步、人民生活不断提高、社会和谐稳定、全面建成小康社会的目标任务服务。</w:t>
      </w:r>
    </w:p>
    <w:p w:rsidR="0021287F">
      <w:pPr>
        <w:spacing w:line="580" w:lineRule="exact"/>
        <w:ind w:firstLine="600" w:firstLineChars="200"/>
        <w:rPr>
          <w:rFonts w:ascii="仿宋_GB2312" w:eastAsia="仿宋_GB2312" w:hAnsi="仿宋_GB2312"/>
          <w:sz w:val="30"/>
          <w:szCs w:val="30"/>
        </w:rPr>
      </w:pPr>
      <w:r>
        <w:rPr>
          <w:rFonts w:ascii="仿宋_GB2312" w:eastAsia="仿宋_GB2312" w:hAnsi="仿宋_GB2312" w:hint="eastAsia"/>
          <w:sz w:val="30"/>
          <w:szCs w:val="30"/>
        </w:rPr>
        <w:t>2.根据县政协全体委员会议、常务委员会议、主席会议提出的各项任务，结合县域经济、社会发展和各专门委员会工作实际，研究、分析、制定届期内各年度的工作计划、工作目标，确定各专门委员会活动的形式、内容和方案并积极认真地组织实施，年终</w:t>
      </w:r>
      <w:r>
        <w:rPr>
          <w:rFonts w:ascii="仿宋_GB2312" w:eastAsia="仿宋_GB2312" w:hAnsi="仿宋_GB2312" w:hint="eastAsia"/>
          <w:sz w:val="30"/>
          <w:szCs w:val="30"/>
        </w:rPr>
        <w:t>作出</w:t>
      </w:r>
      <w:r>
        <w:rPr>
          <w:rFonts w:ascii="仿宋_GB2312" w:eastAsia="仿宋_GB2312" w:hAnsi="仿宋_GB2312" w:hint="eastAsia"/>
          <w:sz w:val="30"/>
          <w:szCs w:val="30"/>
        </w:rPr>
        <w:t>书面工作总结报告。</w:t>
      </w:r>
    </w:p>
    <w:p w:rsidR="0021287F">
      <w:pPr>
        <w:spacing w:line="580" w:lineRule="exact"/>
        <w:ind w:firstLine="600" w:firstLineChars="200"/>
        <w:rPr>
          <w:rFonts w:ascii="仿宋_GB2312" w:eastAsia="仿宋_GB2312" w:hAnsi="仿宋_GB2312"/>
          <w:sz w:val="30"/>
          <w:szCs w:val="30"/>
        </w:rPr>
      </w:pPr>
      <w:r>
        <w:rPr>
          <w:rFonts w:ascii="仿宋_GB2312" w:eastAsia="仿宋_GB2312" w:hAnsi="仿宋_GB2312" w:hint="eastAsia"/>
          <w:sz w:val="30"/>
          <w:szCs w:val="30"/>
        </w:rPr>
        <w:t>3.广泛联系委员和各族各界各阶层人士，积极负责地向本专门委员会所对应的各有关部门反映他们的意见或建议，协商、联系、协调、解决提出的问题。积极主动地加强、完善和改进同本专门委员会工作职能相关部门间的联系、沟通与交流，不断改善和密切与相关部门</w:t>
      </w:r>
      <w:r>
        <w:rPr>
          <w:rFonts w:ascii="仿宋_GB2312" w:eastAsia="仿宋_GB2312" w:hAnsi="仿宋_GB2312" w:hint="eastAsia"/>
          <w:sz w:val="30"/>
          <w:szCs w:val="30"/>
        </w:rPr>
        <w:t>间履行</w:t>
      </w:r>
      <w:r>
        <w:rPr>
          <w:rFonts w:ascii="仿宋_GB2312" w:eastAsia="仿宋_GB2312" w:hAnsi="仿宋_GB2312" w:hint="eastAsia"/>
          <w:sz w:val="30"/>
          <w:szCs w:val="30"/>
        </w:rPr>
        <w:t>职能中的工作关系。</w:t>
      </w:r>
    </w:p>
    <w:p w:rsidR="0021287F">
      <w:pPr>
        <w:spacing w:line="540" w:lineRule="exact"/>
        <w:ind w:firstLine="600" w:firstLineChars="200"/>
        <w:rPr>
          <w:rFonts w:ascii="仿宋_GB2312" w:eastAsia="仿宋_GB2312" w:hAnsi="仿宋_GB2312"/>
          <w:sz w:val="30"/>
          <w:szCs w:val="30"/>
        </w:rPr>
      </w:pPr>
      <w:r>
        <w:rPr>
          <w:rFonts w:ascii="仿宋_GB2312" w:eastAsia="仿宋_GB2312" w:hAnsi="仿宋_GB2312" w:hint="eastAsia"/>
          <w:sz w:val="30"/>
          <w:szCs w:val="30"/>
        </w:rPr>
        <w:t>4.承办本专门委员会全体成员会议、专题座谈会议的会务和委员调研、视察等活动的事务，及时向全体委员会议、常务委员</w:t>
      </w:r>
      <w:r>
        <w:rPr>
          <w:rFonts w:ascii="仿宋_GB2312" w:eastAsia="仿宋_GB2312" w:hAnsi="仿宋_GB2312" w:hint="eastAsia"/>
          <w:sz w:val="30"/>
          <w:szCs w:val="30"/>
        </w:rPr>
        <w:t>会议、主席会议报告本专门委员会的工作。负责本专门委员会委员、工作人员的政治理论、业务知识、相关专业知识等学习培训和思想政治教育工作，保证专门委员会工作的正常有序运行和取得实效。出席和参加县直各部门举办、召开的涉及本专门委员会工作有关会议与活动。</w:t>
      </w:r>
    </w:p>
    <w:p w:rsidR="0021287F" w:rsidP="0021287F">
      <w:pPr>
        <w:adjustRightInd w:val="0"/>
        <w:snapToGrid w:val="0"/>
        <w:spacing w:line="360" w:lineRule="auto"/>
        <w:ind w:firstLine="600" w:firstLineChars="200"/>
        <w:rPr>
          <w:rFonts w:ascii="仿宋_GB2312" w:eastAsia="仿宋_GB2312"/>
          <w:sz w:val="32"/>
          <w:szCs w:val="32"/>
        </w:rPr>
      </w:pPr>
      <w:r>
        <w:rPr>
          <w:rFonts w:ascii="仿宋_GB2312" w:eastAsia="仿宋_GB2312" w:hAnsi="仿宋_GB2312" w:hint="eastAsia"/>
          <w:sz w:val="30"/>
          <w:szCs w:val="30"/>
        </w:rPr>
        <w:t>5.完成全体委员会议、常务委员会议、主席会议的决定和决议，以及上级政协组织对口安排的各项工作任务，完成县政协领导安排或交办的有关工作及事务，协助办公室筹办有关会务，配合、支持、参与完成与县政协机关相关的工作及事务，完成县政协或办公室统一安排、交办的工作及事务。</w:t>
      </w:r>
    </w:p>
    <w:p w:rsidR="0021287F">
      <w:pPr>
        <w:widowControl/>
        <w:ind w:firstLine="300" w:firstLineChars="100"/>
        <w:jc w:val="left"/>
        <w:rPr>
          <w:rFonts w:ascii="楷体_GB2312" w:eastAsia="楷体_GB2312"/>
          <w:kern w:val="0"/>
          <w:sz w:val="30"/>
          <w:szCs w:val="30"/>
        </w:rPr>
      </w:pPr>
      <w:r>
        <w:rPr>
          <w:rFonts w:ascii="楷体_GB2312" w:eastAsia="楷体_GB2312" w:hint="eastAsia"/>
          <w:kern w:val="0"/>
          <w:sz w:val="30"/>
          <w:szCs w:val="30"/>
        </w:rPr>
        <w:t>（二）机构设置情况</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纳入2019年部门预算编报的单位共1个，分别是0。其中：财政全供给单位1个，部分供给单位0个，特殊供给单位0个，自收自支单位0个；财政全共计单位中行政单位1个，</w:t>
      </w:r>
      <w:r>
        <w:rPr>
          <w:rFonts w:ascii="仿宋_GB2312" w:eastAsia="仿宋_GB2312" w:hint="eastAsia"/>
          <w:sz w:val="32"/>
          <w:szCs w:val="32"/>
        </w:rPr>
        <w:t>参公管理</w:t>
      </w:r>
      <w:r>
        <w:rPr>
          <w:rFonts w:ascii="仿宋_GB2312" w:eastAsia="仿宋_GB2312" w:hint="eastAsia"/>
          <w:sz w:val="32"/>
          <w:szCs w:val="32"/>
        </w:rPr>
        <w:t>事业单位0个，</w:t>
      </w:r>
      <w:r>
        <w:rPr>
          <w:rFonts w:ascii="仿宋_GB2312" w:eastAsia="仿宋_GB2312" w:hint="eastAsia"/>
          <w:sz w:val="32"/>
          <w:szCs w:val="32"/>
        </w:rPr>
        <w:t>非参公管理</w:t>
      </w:r>
      <w:r>
        <w:rPr>
          <w:rFonts w:ascii="仿宋_GB2312" w:eastAsia="仿宋_GB2312" w:hint="eastAsia"/>
          <w:sz w:val="32"/>
          <w:szCs w:val="32"/>
        </w:rPr>
        <w:t>事业单位0个。</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部门在职人员编制17人，其中：行政编制13人，工勤编制4人，事业编制0人。在职实有31人，其中：财政全供养31人，非财政供养0人。遗属3人。离退休人员24人，其中：离休0人，退休24人。</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车辆编制3辆，实有车辆3辆。</w:t>
      </w:r>
    </w:p>
    <w:p w:rsidR="0021287F">
      <w:pPr>
        <w:widowControl/>
        <w:ind w:firstLine="300" w:firstLineChars="100"/>
        <w:jc w:val="left"/>
        <w:rPr>
          <w:rFonts w:ascii="楷体_GB2312" w:eastAsia="楷体_GB2312"/>
          <w:kern w:val="0"/>
          <w:sz w:val="30"/>
          <w:szCs w:val="30"/>
        </w:rPr>
      </w:pPr>
      <w:r>
        <w:rPr>
          <w:rFonts w:ascii="楷体_GB2312" w:eastAsia="楷体_GB2312"/>
          <w:kern w:val="0"/>
          <w:sz w:val="30"/>
          <w:szCs w:val="30"/>
        </w:rPr>
        <w:t>（</w:t>
      </w:r>
      <w:r>
        <w:rPr>
          <w:rFonts w:ascii="楷体_GB2312" w:eastAsia="楷体_GB2312" w:hint="eastAsia"/>
          <w:kern w:val="0"/>
          <w:sz w:val="30"/>
          <w:szCs w:val="30"/>
        </w:rPr>
        <w:t>三</w:t>
      </w:r>
      <w:r>
        <w:rPr>
          <w:rFonts w:ascii="楷体_GB2312" w:eastAsia="楷体_GB2312"/>
          <w:kern w:val="0"/>
          <w:sz w:val="30"/>
          <w:szCs w:val="30"/>
        </w:rPr>
        <w:t>）重点工作概述</w:t>
      </w:r>
    </w:p>
    <w:p w:rsidR="0021287F" w:rsidP="0021287F">
      <w:pPr>
        <w:pStyle w:val="BodyText"/>
        <w:adjustRightInd w:val="0"/>
        <w:snapToGrid w:val="0"/>
        <w:spacing w:before="93" w:line="580" w:lineRule="exact"/>
        <w:ind w:firstLine="480" w:firstLineChars="150"/>
        <w:rPr>
          <w:sz w:val="32"/>
          <w:szCs w:val="32"/>
        </w:rPr>
      </w:pPr>
      <w:r>
        <w:rPr>
          <w:rFonts w:hint="eastAsia"/>
          <w:sz w:val="32"/>
          <w:szCs w:val="32"/>
        </w:rPr>
        <w:t>2019年部门预算的指导思想、基本原则、编制方法、总体思路等内容。</w:t>
      </w:r>
    </w:p>
    <w:p w:rsidR="0021287F" w:rsidP="0021287F">
      <w:pPr>
        <w:pStyle w:val="BodyText"/>
        <w:adjustRightInd w:val="0"/>
        <w:snapToGrid w:val="0"/>
        <w:spacing w:before="93" w:line="580" w:lineRule="exact"/>
        <w:ind w:firstLine="450" w:firstLineChars="150"/>
        <w:rPr>
          <w:rFonts w:hAnsi="仿宋_GB2312"/>
          <w:szCs w:val="30"/>
        </w:rPr>
      </w:pPr>
      <w:r>
        <w:rPr>
          <w:rFonts w:hAnsi="仿宋_GB2312" w:hint="eastAsia"/>
          <w:szCs w:val="30"/>
        </w:rPr>
        <w:t>1.指导思想</w:t>
      </w:r>
    </w:p>
    <w:p w:rsidR="0021287F" w:rsidP="0021287F">
      <w:pPr>
        <w:pStyle w:val="BodyText"/>
        <w:adjustRightInd w:val="0"/>
        <w:snapToGrid w:val="0"/>
        <w:spacing w:before="93" w:line="580" w:lineRule="exact"/>
        <w:ind w:firstLine="600" w:firstLineChars="200"/>
        <w:rPr>
          <w:rFonts w:hAnsi="仿宋_GB2312"/>
          <w:szCs w:val="30"/>
        </w:rPr>
      </w:pPr>
      <w:r>
        <w:rPr>
          <w:rFonts w:hAnsi="仿宋_GB2312" w:hint="eastAsia"/>
          <w:szCs w:val="30"/>
        </w:rPr>
        <w:t>以科学发展观为指导，深入推进部门预算管理制度改革和创新，加强部门预算管理，建立公开、透明、规范科学的预算管理制度。坚持依法理财、厉行节约、量力而行、统筹兼顾的原则；坚持勤俭节约、反对铺张浪费健全厉行节约的长效机制，进一步控制和降低行政运行成本；坚持改革创新，切实细化预算编制，努力提高管理水平；坚持科学管理，推进预算绩效管理，提高预算透明度。</w:t>
      </w:r>
    </w:p>
    <w:p w:rsidR="0021287F" w:rsidP="0021287F">
      <w:pPr>
        <w:pStyle w:val="BodyText"/>
        <w:adjustRightInd w:val="0"/>
        <w:snapToGrid w:val="0"/>
        <w:spacing w:before="93" w:line="580" w:lineRule="exact"/>
        <w:ind w:firstLine="450" w:firstLineChars="150"/>
        <w:rPr>
          <w:rFonts w:hAnsi="仿宋_GB2312"/>
          <w:kern w:val="0"/>
          <w:szCs w:val="30"/>
        </w:rPr>
      </w:pPr>
      <w:r>
        <w:rPr>
          <w:rFonts w:hAnsi="仿宋_GB2312" w:hint="eastAsia"/>
          <w:kern w:val="0"/>
          <w:szCs w:val="30"/>
        </w:rPr>
        <w:t>2.总体思路</w:t>
      </w:r>
    </w:p>
    <w:p w:rsidR="0021287F" w:rsidP="0021287F">
      <w:pPr>
        <w:pStyle w:val="BodyText"/>
        <w:adjustRightInd w:val="0"/>
        <w:snapToGrid w:val="0"/>
        <w:spacing w:before="93" w:line="580" w:lineRule="exact"/>
        <w:ind w:firstLine="600" w:firstLineChars="200"/>
        <w:rPr>
          <w:rFonts w:hAnsi="仿宋_GB2312"/>
          <w:kern w:val="0"/>
          <w:szCs w:val="30"/>
        </w:rPr>
      </w:pPr>
      <w:r>
        <w:rPr>
          <w:rFonts w:hAnsi="仿宋_GB2312" w:hint="eastAsia"/>
          <w:kern w:val="0"/>
          <w:szCs w:val="30"/>
        </w:rPr>
        <w:t>根据公共财政管理的要求和县财政局的预算编制总体思路，本着有利于部门履行职责职能及工作任务的需要，编制2019年度单位预算。</w:t>
      </w:r>
    </w:p>
    <w:p w:rsidR="0021287F" w:rsidP="0021287F">
      <w:pPr>
        <w:pStyle w:val="BodyText"/>
        <w:adjustRightInd w:val="0"/>
        <w:snapToGrid w:val="0"/>
        <w:spacing w:before="93" w:line="580" w:lineRule="exact"/>
        <w:ind w:firstLine="600" w:firstLineChars="200"/>
        <w:rPr>
          <w:rFonts w:hAnsi="仿宋_GB2312"/>
          <w:kern w:val="0"/>
          <w:szCs w:val="30"/>
        </w:rPr>
      </w:pPr>
      <w:r>
        <w:rPr>
          <w:rFonts w:hAnsi="仿宋_GB2312" w:hint="eastAsia"/>
          <w:kern w:val="0"/>
          <w:szCs w:val="30"/>
        </w:rPr>
        <w:t>预算编制的基本原则：主要遵行“保运转、促发展”的基本原则。着力整合财政资源，分清轻重缓急，合理安排财政支出。确保机关单位人员工资和正常运转经费支出。</w:t>
      </w:r>
    </w:p>
    <w:p w:rsidR="0021287F" w:rsidP="002F0469">
      <w:pPr>
        <w:adjustRightInd w:val="0"/>
        <w:snapToGrid w:val="0"/>
        <w:spacing w:before="94" w:beforeLines="30" w:line="600" w:lineRule="exact"/>
        <w:ind w:firstLine="600" w:firstLineChars="2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编制方法：认真贯彻落实国家和县委、政府关于改进工作作风、密切联系群众，厉行勤俭节约、反对铺张浪费的一系列政策规定和要求，从严控制一般性支出，细化“三公经费”预算编制。</w:t>
      </w:r>
      <w:r>
        <w:rPr>
          <w:rFonts w:ascii="仿宋_GB2312" w:eastAsia="仿宋_GB2312" w:hAnsi="仿宋_GB2312" w:cs="仿宋_GB2312" w:hint="eastAsia"/>
          <w:kern w:val="0"/>
          <w:sz w:val="30"/>
          <w:szCs w:val="30"/>
        </w:rPr>
        <w:t>一是认真做好人员、车辆编制、人员工资和车辆的基础信息的核实，如实按照县</w:t>
      </w:r>
      <w:r>
        <w:rPr>
          <w:rFonts w:ascii="仿宋_GB2312" w:eastAsia="仿宋_GB2312" w:hAnsi="仿宋_GB2312" w:cs="仿宋_GB2312" w:hint="eastAsia"/>
          <w:kern w:val="0"/>
          <w:sz w:val="30"/>
          <w:szCs w:val="30"/>
        </w:rPr>
        <w:t>人社局</w:t>
      </w:r>
      <w:r>
        <w:rPr>
          <w:rFonts w:ascii="仿宋_GB2312" w:eastAsia="仿宋_GB2312" w:hAnsi="仿宋_GB2312" w:cs="仿宋_GB2312" w:hint="eastAsia"/>
          <w:kern w:val="0"/>
          <w:sz w:val="30"/>
          <w:szCs w:val="30"/>
        </w:rPr>
        <w:t>审定的工资花名册向县财政填报人员、车辆编制、人员工资和车辆基础信息；二是本着厉行节约的原则，认真做好改革项目资金的预算。</w:t>
      </w:r>
    </w:p>
    <w:p w:rsidR="0021287F">
      <w:pPr>
        <w:widowControl/>
        <w:ind w:firstLine="600" w:firstLineChars="200"/>
        <w:jc w:val="left"/>
        <w:rPr>
          <w:rFonts w:eastAsia="仿宋_GB2312"/>
          <w:kern w:val="0"/>
          <w:sz w:val="30"/>
          <w:szCs w:val="30"/>
        </w:rPr>
      </w:pPr>
    </w:p>
    <w:p w:rsidR="0021287F">
      <w:pPr>
        <w:widowControl/>
        <w:ind w:firstLine="600" w:firstLineChars="200"/>
        <w:jc w:val="left"/>
        <w:rPr>
          <w:rFonts w:ascii="黑体" w:eastAsia="黑体" w:hAnsi="黑体"/>
          <w:kern w:val="0"/>
          <w:sz w:val="30"/>
          <w:szCs w:val="30"/>
        </w:rPr>
      </w:pPr>
      <w:r>
        <w:rPr>
          <w:rFonts w:ascii="黑体" w:eastAsia="黑体" w:hAnsi="黑体"/>
          <w:kern w:val="0"/>
          <w:sz w:val="30"/>
          <w:szCs w:val="30"/>
        </w:rPr>
        <w:t>二、预算单位基本情况</w:t>
      </w:r>
    </w:p>
    <w:p w:rsidR="0021287F">
      <w:pPr>
        <w:widowControl/>
        <w:ind w:firstLine="600" w:firstLineChars="200"/>
        <w:jc w:val="left"/>
        <w:rPr>
          <w:rFonts w:eastAsia="仿宋_GB2312"/>
          <w:kern w:val="0"/>
          <w:sz w:val="30"/>
          <w:szCs w:val="30"/>
        </w:rPr>
      </w:pPr>
      <w:r>
        <w:rPr>
          <w:rFonts w:eastAsia="仿宋_GB2312"/>
          <w:kern w:val="0"/>
          <w:sz w:val="30"/>
          <w:szCs w:val="30"/>
        </w:rPr>
        <w:t>我部门</w:t>
      </w:r>
      <w:r>
        <w:rPr>
          <w:rFonts w:eastAsia="仿宋_GB2312"/>
          <w:kern w:val="0"/>
          <w:sz w:val="30"/>
          <w:szCs w:val="30"/>
        </w:rPr>
        <w:t>编制</w:t>
      </w:r>
      <w:r>
        <w:rPr>
          <w:rFonts w:eastAsia="仿宋_GB2312" w:hint="eastAsia"/>
          <w:kern w:val="0"/>
          <w:sz w:val="30"/>
          <w:szCs w:val="30"/>
        </w:rPr>
        <w:t>2019</w:t>
      </w:r>
      <w:r>
        <w:rPr>
          <w:rFonts w:eastAsia="仿宋_GB2312"/>
          <w:kern w:val="0"/>
          <w:sz w:val="30"/>
          <w:szCs w:val="30"/>
        </w:rPr>
        <w:t>年部门预算单位共</w:t>
      </w:r>
      <w:r>
        <w:rPr>
          <w:rFonts w:eastAsia="仿宋_GB2312" w:hint="eastAsia"/>
          <w:kern w:val="0"/>
          <w:sz w:val="30"/>
          <w:szCs w:val="30"/>
        </w:rPr>
        <w:t>1</w:t>
      </w:r>
      <w:r>
        <w:rPr>
          <w:rFonts w:eastAsia="仿宋_GB2312"/>
          <w:kern w:val="0"/>
          <w:sz w:val="30"/>
          <w:szCs w:val="30"/>
        </w:rPr>
        <w:t>个。其中：财政全供给单位</w:t>
      </w:r>
      <w:r>
        <w:rPr>
          <w:rFonts w:eastAsia="仿宋_GB2312" w:hint="eastAsia"/>
          <w:kern w:val="0"/>
          <w:sz w:val="30"/>
          <w:szCs w:val="30"/>
        </w:rPr>
        <w:t>1</w:t>
      </w:r>
      <w:r>
        <w:rPr>
          <w:rFonts w:eastAsia="仿宋_GB2312"/>
          <w:kern w:val="0"/>
          <w:sz w:val="30"/>
          <w:szCs w:val="30"/>
        </w:rPr>
        <w:t>个；部分供给单位</w:t>
      </w:r>
      <w:r>
        <w:rPr>
          <w:rFonts w:eastAsia="仿宋_GB2312" w:hint="eastAsia"/>
          <w:kern w:val="0"/>
          <w:sz w:val="30"/>
          <w:szCs w:val="30"/>
        </w:rPr>
        <w:t>0</w:t>
      </w:r>
      <w:r>
        <w:rPr>
          <w:rFonts w:eastAsia="仿宋_GB2312"/>
          <w:kern w:val="0"/>
          <w:sz w:val="30"/>
          <w:szCs w:val="30"/>
        </w:rPr>
        <w:t>个；特殊供给单位</w:t>
      </w:r>
      <w:r>
        <w:rPr>
          <w:rFonts w:eastAsia="仿宋_GB2312" w:hint="eastAsia"/>
          <w:kern w:val="0"/>
          <w:sz w:val="30"/>
          <w:szCs w:val="30"/>
        </w:rPr>
        <w:t>0</w:t>
      </w:r>
      <w:r>
        <w:rPr>
          <w:rFonts w:eastAsia="仿宋_GB2312"/>
          <w:kern w:val="0"/>
          <w:sz w:val="30"/>
          <w:szCs w:val="30"/>
        </w:rPr>
        <w:t>个；自收自支单位</w:t>
      </w:r>
      <w:r>
        <w:rPr>
          <w:rFonts w:eastAsia="仿宋_GB2312" w:hint="eastAsia"/>
          <w:kern w:val="0"/>
          <w:sz w:val="30"/>
          <w:szCs w:val="30"/>
        </w:rPr>
        <w:t>0</w:t>
      </w:r>
      <w:r>
        <w:rPr>
          <w:rFonts w:eastAsia="仿宋_GB2312"/>
          <w:kern w:val="0"/>
          <w:sz w:val="30"/>
          <w:szCs w:val="30"/>
        </w:rPr>
        <w:t>个。财政全供给单位中行政单位</w:t>
      </w:r>
      <w:r>
        <w:rPr>
          <w:rFonts w:eastAsia="仿宋_GB2312" w:hint="eastAsia"/>
          <w:kern w:val="0"/>
          <w:sz w:val="30"/>
          <w:szCs w:val="30"/>
        </w:rPr>
        <w:t>1</w:t>
      </w:r>
      <w:r>
        <w:rPr>
          <w:rFonts w:eastAsia="仿宋_GB2312"/>
          <w:kern w:val="0"/>
          <w:sz w:val="30"/>
          <w:szCs w:val="30"/>
        </w:rPr>
        <w:t>个；</w:t>
      </w:r>
      <w:r>
        <w:rPr>
          <w:rFonts w:eastAsia="仿宋_GB2312"/>
          <w:kern w:val="0"/>
          <w:sz w:val="30"/>
          <w:szCs w:val="30"/>
        </w:rPr>
        <w:t>参公管理</w:t>
      </w:r>
      <w:r>
        <w:rPr>
          <w:rFonts w:eastAsia="仿宋_GB2312"/>
          <w:kern w:val="0"/>
          <w:sz w:val="30"/>
          <w:szCs w:val="30"/>
        </w:rPr>
        <w:t>事业单位</w:t>
      </w:r>
      <w:r>
        <w:rPr>
          <w:rFonts w:eastAsia="仿宋_GB2312" w:hint="eastAsia"/>
          <w:kern w:val="0"/>
          <w:sz w:val="30"/>
          <w:szCs w:val="30"/>
        </w:rPr>
        <w:t>0</w:t>
      </w:r>
      <w:r>
        <w:rPr>
          <w:rFonts w:eastAsia="仿宋_GB2312"/>
          <w:kern w:val="0"/>
          <w:sz w:val="30"/>
          <w:szCs w:val="30"/>
        </w:rPr>
        <w:t>个；</w:t>
      </w:r>
      <w:r>
        <w:rPr>
          <w:rFonts w:eastAsia="仿宋_GB2312"/>
          <w:kern w:val="0"/>
          <w:sz w:val="30"/>
          <w:szCs w:val="30"/>
        </w:rPr>
        <w:t>非参公管理</w:t>
      </w:r>
      <w:r>
        <w:rPr>
          <w:rFonts w:eastAsia="仿宋_GB2312"/>
          <w:kern w:val="0"/>
          <w:sz w:val="30"/>
          <w:szCs w:val="30"/>
        </w:rPr>
        <w:t>事业单位</w:t>
      </w:r>
      <w:r>
        <w:rPr>
          <w:rFonts w:eastAsia="仿宋_GB2312" w:hint="eastAsia"/>
          <w:kern w:val="0"/>
          <w:sz w:val="30"/>
          <w:szCs w:val="30"/>
        </w:rPr>
        <w:t>0</w:t>
      </w:r>
      <w:r>
        <w:rPr>
          <w:rFonts w:eastAsia="仿宋_GB2312"/>
          <w:kern w:val="0"/>
          <w:sz w:val="30"/>
          <w:szCs w:val="30"/>
        </w:rPr>
        <w:t>个。截止</w:t>
      </w:r>
      <w:r>
        <w:rPr>
          <w:rFonts w:eastAsia="仿宋_GB2312"/>
          <w:kern w:val="0"/>
          <w:sz w:val="30"/>
          <w:szCs w:val="30"/>
        </w:rPr>
        <w:t>20</w:t>
      </w:r>
      <w:r>
        <w:rPr>
          <w:rFonts w:eastAsia="仿宋_GB2312" w:hint="eastAsia"/>
          <w:kern w:val="0"/>
          <w:sz w:val="30"/>
          <w:szCs w:val="30"/>
        </w:rPr>
        <w:t>18</w:t>
      </w:r>
      <w:r>
        <w:rPr>
          <w:rFonts w:eastAsia="仿宋_GB2312"/>
          <w:kern w:val="0"/>
          <w:sz w:val="30"/>
          <w:szCs w:val="30"/>
        </w:rPr>
        <w:t>年</w:t>
      </w:r>
      <w:r>
        <w:rPr>
          <w:rFonts w:eastAsia="仿宋_GB2312"/>
          <w:kern w:val="0"/>
          <w:sz w:val="30"/>
          <w:szCs w:val="30"/>
        </w:rPr>
        <w:t>11</w:t>
      </w:r>
      <w:r>
        <w:rPr>
          <w:rFonts w:eastAsia="仿宋_GB2312"/>
          <w:kern w:val="0"/>
          <w:sz w:val="30"/>
          <w:szCs w:val="30"/>
        </w:rPr>
        <w:t>月统计，部门基本情况如下：</w:t>
      </w:r>
    </w:p>
    <w:p w:rsidR="0021287F">
      <w:pPr>
        <w:widowControl/>
        <w:ind w:firstLine="600" w:firstLineChars="200"/>
        <w:jc w:val="left"/>
        <w:rPr>
          <w:rFonts w:eastAsia="仿宋_GB2312"/>
          <w:kern w:val="0"/>
          <w:sz w:val="30"/>
          <w:szCs w:val="30"/>
        </w:rPr>
      </w:pPr>
      <w:r>
        <w:rPr>
          <w:rFonts w:eastAsia="仿宋_GB2312"/>
          <w:kern w:val="0"/>
          <w:sz w:val="30"/>
          <w:szCs w:val="30"/>
        </w:rPr>
        <w:t>在职人员编制</w:t>
      </w:r>
      <w:r>
        <w:rPr>
          <w:rFonts w:eastAsia="仿宋_GB2312" w:hint="eastAsia"/>
          <w:kern w:val="0"/>
          <w:sz w:val="30"/>
          <w:szCs w:val="30"/>
        </w:rPr>
        <w:t>17</w:t>
      </w:r>
      <w:r>
        <w:rPr>
          <w:rFonts w:eastAsia="仿宋_GB2312"/>
          <w:kern w:val="0"/>
          <w:sz w:val="30"/>
          <w:szCs w:val="30"/>
        </w:rPr>
        <w:t>人，其中：行政编制</w:t>
      </w:r>
      <w:r>
        <w:rPr>
          <w:rFonts w:eastAsia="仿宋_GB2312"/>
          <w:kern w:val="0"/>
          <w:sz w:val="30"/>
          <w:szCs w:val="30"/>
        </w:rPr>
        <w:t xml:space="preserve"> </w:t>
      </w:r>
      <w:r>
        <w:rPr>
          <w:rFonts w:eastAsia="仿宋_GB2312" w:hint="eastAsia"/>
          <w:kern w:val="0"/>
          <w:sz w:val="30"/>
          <w:szCs w:val="30"/>
        </w:rPr>
        <w:t>13</w:t>
      </w:r>
      <w:r>
        <w:rPr>
          <w:rFonts w:eastAsia="仿宋_GB2312"/>
          <w:kern w:val="0"/>
          <w:sz w:val="30"/>
          <w:szCs w:val="30"/>
        </w:rPr>
        <w:t>人，</w:t>
      </w:r>
      <w:r>
        <w:rPr>
          <w:rFonts w:ascii="仿宋_GB2312" w:eastAsia="仿宋_GB2312" w:hint="eastAsia"/>
          <w:sz w:val="32"/>
          <w:szCs w:val="32"/>
        </w:rPr>
        <w:t>工勤编制4人，</w:t>
      </w:r>
      <w:r>
        <w:rPr>
          <w:rFonts w:eastAsia="仿宋_GB2312"/>
          <w:kern w:val="0"/>
          <w:sz w:val="30"/>
          <w:szCs w:val="30"/>
        </w:rPr>
        <w:t>事业编制</w:t>
      </w:r>
      <w:r>
        <w:rPr>
          <w:rFonts w:eastAsia="仿宋_GB2312" w:hint="eastAsia"/>
          <w:kern w:val="0"/>
          <w:sz w:val="30"/>
          <w:szCs w:val="30"/>
        </w:rPr>
        <w:t>0</w:t>
      </w:r>
      <w:r>
        <w:rPr>
          <w:rFonts w:eastAsia="仿宋_GB2312"/>
          <w:kern w:val="0"/>
          <w:sz w:val="30"/>
          <w:szCs w:val="30"/>
        </w:rPr>
        <w:t>人。在职实有</w:t>
      </w:r>
      <w:r>
        <w:rPr>
          <w:rFonts w:eastAsia="仿宋_GB2312" w:hint="eastAsia"/>
          <w:kern w:val="0"/>
          <w:sz w:val="30"/>
          <w:szCs w:val="30"/>
        </w:rPr>
        <w:t>32</w:t>
      </w:r>
      <w:r>
        <w:rPr>
          <w:rFonts w:eastAsia="仿宋_GB2312"/>
          <w:kern w:val="0"/>
          <w:sz w:val="30"/>
          <w:szCs w:val="30"/>
        </w:rPr>
        <w:t>人，其中：</w:t>
      </w:r>
      <w:r>
        <w:rPr>
          <w:rFonts w:eastAsia="仿宋_GB2312"/>
          <w:kern w:val="0"/>
          <w:sz w:val="30"/>
          <w:szCs w:val="30"/>
        </w:rPr>
        <w:t xml:space="preserve"> </w:t>
      </w:r>
      <w:r>
        <w:rPr>
          <w:rFonts w:eastAsia="仿宋_GB2312"/>
          <w:kern w:val="0"/>
          <w:sz w:val="30"/>
          <w:szCs w:val="30"/>
        </w:rPr>
        <w:t>财政全供养</w:t>
      </w:r>
      <w:r>
        <w:rPr>
          <w:rFonts w:eastAsia="仿宋_GB2312"/>
          <w:kern w:val="0"/>
          <w:sz w:val="30"/>
          <w:szCs w:val="30"/>
        </w:rPr>
        <w:t xml:space="preserve"> </w:t>
      </w:r>
      <w:r>
        <w:rPr>
          <w:rFonts w:eastAsia="仿宋_GB2312" w:hint="eastAsia"/>
          <w:kern w:val="0"/>
          <w:sz w:val="30"/>
          <w:szCs w:val="30"/>
        </w:rPr>
        <w:t>32</w:t>
      </w:r>
      <w:r>
        <w:rPr>
          <w:rFonts w:eastAsia="仿宋_GB2312"/>
          <w:kern w:val="0"/>
          <w:sz w:val="30"/>
          <w:szCs w:val="30"/>
        </w:rPr>
        <w:t>人，财政部分供养</w:t>
      </w:r>
      <w:r>
        <w:rPr>
          <w:rFonts w:eastAsia="仿宋_GB2312" w:hint="eastAsia"/>
          <w:kern w:val="0"/>
          <w:sz w:val="30"/>
          <w:szCs w:val="30"/>
        </w:rPr>
        <w:t>0</w:t>
      </w:r>
      <w:r>
        <w:rPr>
          <w:rFonts w:eastAsia="仿宋_GB2312"/>
          <w:kern w:val="0"/>
          <w:sz w:val="30"/>
          <w:szCs w:val="30"/>
        </w:rPr>
        <w:t>人，非财政供养</w:t>
      </w:r>
      <w:r>
        <w:rPr>
          <w:rFonts w:eastAsia="仿宋_GB2312" w:hint="eastAsia"/>
          <w:kern w:val="0"/>
          <w:sz w:val="30"/>
          <w:szCs w:val="30"/>
        </w:rPr>
        <w:t>0</w:t>
      </w:r>
      <w:r>
        <w:rPr>
          <w:rFonts w:eastAsia="仿宋_GB2312"/>
          <w:kern w:val="0"/>
          <w:sz w:val="30"/>
          <w:szCs w:val="30"/>
        </w:rPr>
        <w:t>人。</w:t>
      </w:r>
      <w:r>
        <w:rPr>
          <w:rFonts w:ascii="仿宋_GB2312" w:eastAsia="仿宋_GB2312" w:hint="eastAsia"/>
          <w:sz w:val="32"/>
          <w:szCs w:val="32"/>
        </w:rPr>
        <w:t>遗属3人。</w:t>
      </w:r>
      <w:r>
        <w:rPr>
          <w:rFonts w:eastAsia="仿宋_GB2312"/>
          <w:kern w:val="0"/>
          <w:sz w:val="30"/>
          <w:szCs w:val="30"/>
        </w:rPr>
        <w:t>20</w:t>
      </w:r>
      <w:r>
        <w:rPr>
          <w:rFonts w:eastAsia="仿宋_GB2312" w:hint="eastAsia"/>
          <w:kern w:val="0"/>
          <w:sz w:val="30"/>
          <w:szCs w:val="30"/>
        </w:rPr>
        <w:t>18</w:t>
      </w:r>
      <w:r>
        <w:rPr>
          <w:rFonts w:eastAsia="仿宋_GB2312"/>
          <w:kern w:val="0"/>
          <w:sz w:val="30"/>
          <w:szCs w:val="30"/>
        </w:rPr>
        <w:t>年</w:t>
      </w:r>
      <w:r>
        <w:rPr>
          <w:rFonts w:eastAsia="仿宋_GB2312"/>
          <w:kern w:val="0"/>
          <w:sz w:val="30"/>
          <w:szCs w:val="30"/>
        </w:rPr>
        <w:t>1</w:t>
      </w:r>
      <w:r>
        <w:rPr>
          <w:rFonts w:eastAsia="仿宋_GB2312" w:hint="eastAsia"/>
          <w:kern w:val="0"/>
          <w:sz w:val="30"/>
          <w:szCs w:val="30"/>
        </w:rPr>
        <w:t>2</w:t>
      </w:r>
      <w:r>
        <w:rPr>
          <w:rFonts w:eastAsia="仿宋_GB2312"/>
          <w:kern w:val="0"/>
          <w:sz w:val="30"/>
          <w:szCs w:val="30"/>
        </w:rPr>
        <w:t>月</w:t>
      </w:r>
      <w:r>
        <w:rPr>
          <w:rFonts w:eastAsia="仿宋_GB2312" w:hint="eastAsia"/>
          <w:kern w:val="0"/>
          <w:sz w:val="30"/>
          <w:szCs w:val="30"/>
        </w:rPr>
        <w:t>退休</w:t>
      </w:r>
      <w:r>
        <w:rPr>
          <w:rFonts w:eastAsia="仿宋_GB2312" w:hint="eastAsia"/>
          <w:kern w:val="0"/>
          <w:sz w:val="30"/>
          <w:szCs w:val="30"/>
        </w:rPr>
        <w:t>1</w:t>
      </w:r>
      <w:r>
        <w:rPr>
          <w:rFonts w:eastAsia="仿宋_GB2312" w:hint="eastAsia"/>
          <w:kern w:val="0"/>
          <w:sz w:val="30"/>
          <w:szCs w:val="30"/>
        </w:rPr>
        <w:t>人</w:t>
      </w:r>
      <w:r>
        <w:rPr>
          <w:rFonts w:eastAsia="仿宋_GB2312" w:hint="eastAsia"/>
          <w:kern w:val="0"/>
          <w:sz w:val="30"/>
          <w:szCs w:val="30"/>
        </w:rPr>
        <w:t>,</w:t>
      </w:r>
      <w:r>
        <w:rPr>
          <w:rFonts w:eastAsia="仿宋_GB2312" w:hint="eastAsia"/>
          <w:kern w:val="0"/>
          <w:sz w:val="30"/>
          <w:szCs w:val="30"/>
        </w:rPr>
        <w:t>现</w:t>
      </w:r>
      <w:r>
        <w:rPr>
          <w:rFonts w:eastAsia="仿宋_GB2312"/>
          <w:kern w:val="0"/>
          <w:sz w:val="30"/>
          <w:szCs w:val="30"/>
        </w:rPr>
        <w:t>在职实有</w:t>
      </w:r>
      <w:r>
        <w:rPr>
          <w:rFonts w:eastAsia="仿宋_GB2312" w:hint="eastAsia"/>
          <w:kern w:val="0"/>
          <w:sz w:val="30"/>
          <w:szCs w:val="30"/>
        </w:rPr>
        <w:t>31</w:t>
      </w:r>
      <w:r>
        <w:rPr>
          <w:rFonts w:eastAsia="仿宋_GB2312"/>
          <w:kern w:val="0"/>
          <w:sz w:val="30"/>
          <w:szCs w:val="30"/>
        </w:rPr>
        <w:t>人</w:t>
      </w:r>
      <w:r>
        <w:rPr>
          <w:rFonts w:ascii="仿宋_GB2312" w:eastAsia="仿宋_GB2312" w:hint="eastAsia"/>
          <w:sz w:val="32"/>
          <w:szCs w:val="32"/>
        </w:rPr>
        <w:t>。</w:t>
      </w:r>
      <w:r>
        <w:rPr>
          <w:rFonts w:eastAsia="仿宋_GB2312"/>
          <w:kern w:val="0"/>
          <w:sz w:val="30"/>
          <w:szCs w:val="30"/>
        </w:rPr>
        <w:t>离退休人员</w:t>
      </w:r>
      <w:r>
        <w:rPr>
          <w:rFonts w:eastAsia="仿宋_GB2312"/>
          <w:kern w:val="0"/>
          <w:sz w:val="30"/>
          <w:szCs w:val="30"/>
        </w:rPr>
        <w:t xml:space="preserve"> </w:t>
      </w:r>
      <w:r>
        <w:rPr>
          <w:rFonts w:eastAsia="仿宋_GB2312" w:hint="eastAsia"/>
          <w:kern w:val="0"/>
          <w:sz w:val="30"/>
          <w:szCs w:val="30"/>
        </w:rPr>
        <w:t>24</w:t>
      </w:r>
      <w:r>
        <w:rPr>
          <w:rFonts w:eastAsia="仿宋_GB2312"/>
          <w:kern w:val="0"/>
          <w:sz w:val="30"/>
          <w:szCs w:val="30"/>
        </w:rPr>
        <w:t>人，其中：</w:t>
      </w:r>
      <w:r>
        <w:rPr>
          <w:rFonts w:eastAsia="仿宋_GB2312"/>
          <w:kern w:val="0"/>
          <w:sz w:val="30"/>
          <w:szCs w:val="30"/>
        </w:rPr>
        <w:t xml:space="preserve"> </w:t>
      </w:r>
      <w:r>
        <w:rPr>
          <w:rFonts w:eastAsia="仿宋_GB2312"/>
          <w:kern w:val="0"/>
          <w:sz w:val="30"/>
          <w:szCs w:val="30"/>
        </w:rPr>
        <w:t>离休</w:t>
      </w:r>
      <w:r>
        <w:rPr>
          <w:rFonts w:eastAsia="仿宋_GB2312"/>
          <w:kern w:val="0"/>
          <w:sz w:val="30"/>
          <w:szCs w:val="30"/>
        </w:rPr>
        <w:t xml:space="preserve"> </w:t>
      </w:r>
      <w:r>
        <w:rPr>
          <w:rFonts w:eastAsia="仿宋_GB2312" w:hint="eastAsia"/>
          <w:kern w:val="0"/>
          <w:sz w:val="30"/>
          <w:szCs w:val="30"/>
        </w:rPr>
        <w:t>0</w:t>
      </w:r>
      <w:r>
        <w:rPr>
          <w:rFonts w:eastAsia="仿宋_GB2312"/>
          <w:kern w:val="0"/>
          <w:sz w:val="30"/>
          <w:szCs w:val="30"/>
        </w:rPr>
        <w:t>人，退休</w:t>
      </w:r>
      <w:r>
        <w:rPr>
          <w:rFonts w:eastAsia="仿宋_GB2312"/>
          <w:kern w:val="0"/>
          <w:sz w:val="30"/>
          <w:szCs w:val="30"/>
        </w:rPr>
        <w:t xml:space="preserve"> </w:t>
      </w:r>
      <w:r>
        <w:rPr>
          <w:rFonts w:eastAsia="仿宋_GB2312" w:hint="eastAsia"/>
          <w:kern w:val="0"/>
          <w:sz w:val="30"/>
          <w:szCs w:val="30"/>
        </w:rPr>
        <w:t>24</w:t>
      </w:r>
      <w:r>
        <w:rPr>
          <w:rFonts w:eastAsia="仿宋_GB2312"/>
          <w:kern w:val="0"/>
          <w:sz w:val="30"/>
          <w:szCs w:val="30"/>
        </w:rPr>
        <w:t>人。</w:t>
      </w:r>
    </w:p>
    <w:p w:rsidR="0021287F">
      <w:pPr>
        <w:widowControl/>
        <w:ind w:firstLine="600" w:firstLineChars="200"/>
        <w:jc w:val="left"/>
        <w:rPr>
          <w:rFonts w:eastAsia="仿宋_GB2312"/>
          <w:kern w:val="0"/>
          <w:sz w:val="30"/>
          <w:szCs w:val="30"/>
        </w:rPr>
      </w:pPr>
      <w:r>
        <w:rPr>
          <w:rFonts w:eastAsia="仿宋_GB2312"/>
          <w:kern w:val="0"/>
          <w:sz w:val="30"/>
          <w:szCs w:val="30"/>
        </w:rPr>
        <w:t>车辆编制</w:t>
      </w:r>
      <w:r>
        <w:rPr>
          <w:rFonts w:eastAsia="仿宋_GB2312" w:hint="eastAsia"/>
          <w:kern w:val="0"/>
          <w:sz w:val="30"/>
          <w:szCs w:val="30"/>
        </w:rPr>
        <w:t>3</w:t>
      </w:r>
      <w:r>
        <w:rPr>
          <w:rFonts w:eastAsia="仿宋_GB2312"/>
          <w:kern w:val="0"/>
          <w:sz w:val="30"/>
          <w:szCs w:val="30"/>
        </w:rPr>
        <w:t>辆，实有车辆</w:t>
      </w:r>
      <w:r>
        <w:rPr>
          <w:rFonts w:eastAsia="仿宋_GB2312" w:hint="eastAsia"/>
          <w:kern w:val="0"/>
          <w:sz w:val="30"/>
          <w:szCs w:val="30"/>
        </w:rPr>
        <w:t>3</w:t>
      </w:r>
      <w:r>
        <w:rPr>
          <w:rFonts w:eastAsia="仿宋_GB2312"/>
          <w:kern w:val="0"/>
          <w:sz w:val="30"/>
          <w:szCs w:val="30"/>
        </w:rPr>
        <w:t>辆。</w:t>
      </w:r>
    </w:p>
    <w:p w:rsidR="0021287F">
      <w:pPr>
        <w:widowControl/>
        <w:ind w:firstLine="600" w:firstLineChars="200"/>
        <w:jc w:val="left"/>
        <w:rPr>
          <w:rFonts w:ascii="黑体" w:eastAsia="黑体" w:hAnsi="黑体"/>
          <w:kern w:val="0"/>
          <w:sz w:val="30"/>
          <w:szCs w:val="30"/>
        </w:rPr>
      </w:pPr>
      <w:r>
        <w:rPr>
          <w:rFonts w:ascii="黑体" w:eastAsia="黑体" w:hAnsi="黑体"/>
          <w:kern w:val="0"/>
          <w:sz w:val="30"/>
          <w:szCs w:val="30"/>
        </w:rPr>
        <w:t>三、预算单位收入情况</w:t>
      </w:r>
    </w:p>
    <w:p w:rsidR="0021287F">
      <w:pPr>
        <w:widowControl/>
        <w:ind w:firstLine="450" w:firstLineChars="150"/>
        <w:jc w:val="left"/>
        <w:rPr>
          <w:rFonts w:ascii="楷体_GB2312" w:eastAsia="楷体_GB2312"/>
          <w:kern w:val="0"/>
          <w:sz w:val="30"/>
          <w:szCs w:val="30"/>
        </w:rPr>
      </w:pPr>
      <w:r>
        <w:rPr>
          <w:rFonts w:ascii="楷体_GB2312" w:eastAsia="楷体_GB2312"/>
          <w:kern w:val="0"/>
          <w:sz w:val="30"/>
          <w:szCs w:val="30"/>
        </w:rPr>
        <w:t>（一）部门财务收入情况</w:t>
      </w:r>
    </w:p>
    <w:p w:rsidR="0021287F">
      <w:pPr>
        <w:widowControl/>
        <w:ind w:firstLine="750" w:firstLineChars="250"/>
        <w:jc w:val="left"/>
        <w:rPr>
          <w:rFonts w:eastAsia="仿宋_GB2312"/>
          <w:kern w:val="0"/>
          <w:sz w:val="30"/>
          <w:szCs w:val="30"/>
        </w:rPr>
      </w:pPr>
      <w:r>
        <w:rPr>
          <w:rFonts w:eastAsia="仿宋_GB2312" w:hint="eastAsia"/>
          <w:kern w:val="0"/>
          <w:sz w:val="30"/>
          <w:szCs w:val="30"/>
        </w:rPr>
        <w:t>2019</w:t>
      </w:r>
      <w:r>
        <w:rPr>
          <w:rFonts w:eastAsia="仿宋_GB2312"/>
          <w:kern w:val="0"/>
          <w:sz w:val="30"/>
          <w:szCs w:val="30"/>
        </w:rPr>
        <w:t>年部门财务总收入</w:t>
      </w:r>
      <w:r>
        <w:rPr>
          <w:rFonts w:eastAsia="仿宋_GB2312"/>
          <w:kern w:val="0"/>
          <w:sz w:val="30"/>
          <w:szCs w:val="30"/>
        </w:rPr>
        <w:t xml:space="preserve"> </w:t>
      </w:r>
      <w:r>
        <w:rPr>
          <w:rFonts w:eastAsia="仿宋_GB2312" w:hint="eastAsia"/>
          <w:kern w:val="0"/>
          <w:sz w:val="30"/>
          <w:szCs w:val="30"/>
        </w:rPr>
        <w:t>631.9</w:t>
      </w:r>
      <w:r>
        <w:rPr>
          <w:rFonts w:eastAsia="仿宋_GB2312"/>
          <w:kern w:val="0"/>
          <w:sz w:val="30"/>
          <w:szCs w:val="30"/>
        </w:rPr>
        <w:t>万元，其中：一般公共预算</w:t>
      </w:r>
      <w:r>
        <w:rPr>
          <w:rFonts w:eastAsia="仿宋_GB2312" w:hint="eastAsia"/>
          <w:kern w:val="0"/>
          <w:sz w:val="30"/>
          <w:szCs w:val="30"/>
        </w:rPr>
        <w:t>财政拨款</w:t>
      </w:r>
      <w:r>
        <w:rPr>
          <w:rFonts w:eastAsia="仿宋_GB2312" w:hint="eastAsia"/>
          <w:kern w:val="0"/>
          <w:sz w:val="30"/>
          <w:szCs w:val="30"/>
        </w:rPr>
        <w:t>600.13</w:t>
      </w:r>
      <w:r>
        <w:rPr>
          <w:rFonts w:eastAsia="仿宋_GB2312"/>
          <w:kern w:val="0"/>
          <w:sz w:val="30"/>
          <w:szCs w:val="30"/>
        </w:rPr>
        <w:t>万元，政府性基金</w:t>
      </w:r>
      <w:r>
        <w:rPr>
          <w:rFonts w:eastAsia="仿宋_GB2312" w:hint="eastAsia"/>
          <w:kern w:val="0"/>
          <w:sz w:val="30"/>
          <w:szCs w:val="30"/>
        </w:rPr>
        <w:t>预算财政拨款</w:t>
      </w:r>
      <w:r>
        <w:rPr>
          <w:rFonts w:eastAsia="仿宋_GB2312" w:hint="eastAsia"/>
          <w:kern w:val="0"/>
          <w:sz w:val="30"/>
          <w:szCs w:val="30"/>
        </w:rPr>
        <w:t>0</w:t>
      </w:r>
      <w:r>
        <w:rPr>
          <w:rFonts w:eastAsia="仿宋_GB2312"/>
          <w:kern w:val="0"/>
          <w:sz w:val="30"/>
          <w:szCs w:val="30"/>
        </w:rPr>
        <w:t>万元，国有资本经营</w:t>
      </w:r>
      <w:r>
        <w:rPr>
          <w:rFonts w:eastAsia="仿宋_GB2312" w:hint="eastAsia"/>
          <w:kern w:val="0"/>
          <w:sz w:val="30"/>
          <w:szCs w:val="30"/>
        </w:rPr>
        <w:t>预算财政拨款</w:t>
      </w:r>
      <w:r>
        <w:rPr>
          <w:rFonts w:eastAsia="仿宋_GB2312" w:hint="eastAsia"/>
          <w:kern w:val="0"/>
          <w:sz w:val="30"/>
          <w:szCs w:val="30"/>
        </w:rPr>
        <w:t>0</w:t>
      </w:r>
      <w:r>
        <w:rPr>
          <w:rFonts w:eastAsia="仿宋_GB2312"/>
          <w:kern w:val="0"/>
          <w:sz w:val="30"/>
          <w:szCs w:val="30"/>
        </w:rPr>
        <w:t>万元，事业收入</w:t>
      </w:r>
      <w:r>
        <w:rPr>
          <w:rFonts w:eastAsia="仿宋_GB2312" w:hint="eastAsia"/>
          <w:kern w:val="0"/>
          <w:sz w:val="30"/>
          <w:szCs w:val="30"/>
        </w:rPr>
        <w:t>0</w:t>
      </w:r>
      <w:r>
        <w:rPr>
          <w:rFonts w:eastAsia="仿宋_GB2312"/>
          <w:kern w:val="0"/>
          <w:sz w:val="30"/>
          <w:szCs w:val="30"/>
        </w:rPr>
        <w:t>万元，事业单位经营收入</w:t>
      </w:r>
      <w:r>
        <w:rPr>
          <w:rFonts w:eastAsia="仿宋_GB2312" w:hint="eastAsia"/>
          <w:kern w:val="0"/>
          <w:sz w:val="30"/>
          <w:szCs w:val="30"/>
        </w:rPr>
        <w:t>0</w:t>
      </w:r>
      <w:r>
        <w:rPr>
          <w:rFonts w:eastAsia="仿宋_GB2312"/>
          <w:kern w:val="0"/>
          <w:sz w:val="30"/>
          <w:szCs w:val="30"/>
        </w:rPr>
        <w:t>万元，其他收入</w:t>
      </w:r>
      <w:r>
        <w:rPr>
          <w:rFonts w:eastAsia="仿宋_GB2312" w:hint="eastAsia"/>
          <w:kern w:val="0"/>
          <w:sz w:val="30"/>
          <w:szCs w:val="30"/>
        </w:rPr>
        <w:t>0</w:t>
      </w:r>
      <w:r>
        <w:rPr>
          <w:rFonts w:eastAsia="仿宋_GB2312"/>
          <w:kern w:val="0"/>
          <w:sz w:val="30"/>
          <w:szCs w:val="30"/>
        </w:rPr>
        <w:t>万元</w:t>
      </w:r>
      <w:r>
        <w:rPr>
          <w:rFonts w:eastAsia="仿宋_GB2312" w:hint="eastAsia"/>
          <w:kern w:val="0"/>
          <w:sz w:val="30"/>
          <w:szCs w:val="30"/>
        </w:rPr>
        <w:t>，上年结转</w:t>
      </w:r>
      <w:r>
        <w:rPr>
          <w:rFonts w:eastAsia="仿宋_GB2312" w:hint="eastAsia"/>
          <w:kern w:val="0"/>
          <w:sz w:val="30"/>
          <w:szCs w:val="30"/>
        </w:rPr>
        <w:t>31.77</w:t>
      </w:r>
      <w:r>
        <w:rPr>
          <w:rFonts w:eastAsia="仿宋_GB2312" w:hint="eastAsia"/>
          <w:kern w:val="0"/>
          <w:sz w:val="30"/>
          <w:szCs w:val="30"/>
        </w:rPr>
        <w:t>万元</w:t>
      </w:r>
      <w:r>
        <w:rPr>
          <w:rFonts w:eastAsia="仿宋_GB2312"/>
          <w:kern w:val="0"/>
          <w:sz w:val="30"/>
          <w:szCs w:val="30"/>
        </w:rPr>
        <w:t>。</w:t>
      </w:r>
    </w:p>
    <w:p w:rsidR="0021287F">
      <w:pPr>
        <w:widowControl/>
        <w:ind w:firstLine="450" w:firstLineChars="150"/>
        <w:jc w:val="left"/>
        <w:rPr>
          <w:rFonts w:ascii="楷体_GB2312" w:eastAsia="楷体_GB2312"/>
          <w:kern w:val="0"/>
          <w:sz w:val="30"/>
          <w:szCs w:val="30"/>
        </w:rPr>
      </w:pPr>
      <w:r>
        <w:rPr>
          <w:rFonts w:ascii="楷体_GB2312" w:eastAsia="楷体_GB2312"/>
          <w:kern w:val="0"/>
          <w:sz w:val="30"/>
          <w:szCs w:val="30"/>
        </w:rPr>
        <w:t>（二）财政拨款收入情况</w:t>
      </w:r>
    </w:p>
    <w:p w:rsidR="0021287F">
      <w:pPr>
        <w:widowControl/>
        <w:ind w:firstLine="750" w:firstLineChars="250"/>
        <w:jc w:val="left"/>
        <w:rPr>
          <w:rFonts w:eastAsia="仿宋_GB2312"/>
          <w:kern w:val="0"/>
          <w:sz w:val="30"/>
          <w:szCs w:val="30"/>
        </w:rPr>
      </w:pPr>
      <w:r>
        <w:rPr>
          <w:rFonts w:eastAsia="仿宋_GB2312" w:hint="eastAsia"/>
          <w:kern w:val="0"/>
          <w:sz w:val="30"/>
          <w:szCs w:val="30"/>
        </w:rPr>
        <w:t>2019</w:t>
      </w:r>
      <w:r>
        <w:rPr>
          <w:rFonts w:eastAsia="仿宋_GB2312"/>
          <w:kern w:val="0"/>
          <w:sz w:val="30"/>
          <w:szCs w:val="30"/>
        </w:rPr>
        <w:t>年部门财政拨款收入</w:t>
      </w:r>
      <w:r>
        <w:rPr>
          <w:rFonts w:eastAsia="仿宋_GB2312"/>
          <w:kern w:val="0"/>
          <w:sz w:val="30"/>
          <w:szCs w:val="30"/>
        </w:rPr>
        <w:t xml:space="preserve"> </w:t>
      </w:r>
      <w:r>
        <w:rPr>
          <w:rFonts w:eastAsia="仿宋_GB2312" w:hint="eastAsia"/>
          <w:kern w:val="0"/>
          <w:sz w:val="30"/>
          <w:szCs w:val="30"/>
        </w:rPr>
        <w:t>631.9</w:t>
      </w:r>
      <w:r>
        <w:rPr>
          <w:rFonts w:eastAsia="仿宋_GB2312"/>
          <w:kern w:val="0"/>
          <w:sz w:val="30"/>
          <w:szCs w:val="30"/>
        </w:rPr>
        <w:t>万元，其中</w:t>
      </w:r>
      <w:r>
        <w:rPr>
          <w:rFonts w:eastAsia="仿宋_GB2312"/>
          <w:kern w:val="0"/>
          <w:sz w:val="30"/>
          <w:szCs w:val="30"/>
        </w:rPr>
        <w:t>:</w:t>
      </w:r>
      <w:r>
        <w:rPr>
          <w:rFonts w:eastAsia="仿宋_GB2312"/>
          <w:kern w:val="0"/>
          <w:sz w:val="30"/>
          <w:szCs w:val="30"/>
        </w:rPr>
        <w:t>本年收入</w:t>
      </w:r>
      <w:r>
        <w:rPr>
          <w:rFonts w:eastAsia="仿宋_GB2312" w:hint="eastAsia"/>
          <w:kern w:val="0"/>
          <w:sz w:val="30"/>
          <w:szCs w:val="30"/>
        </w:rPr>
        <w:t>600.13</w:t>
      </w:r>
      <w:r>
        <w:rPr>
          <w:rFonts w:eastAsia="仿宋_GB2312"/>
          <w:kern w:val="0"/>
          <w:sz w:val="30"/>
          <w:szCs w:val="30"/>
        </w:rPr>
        <w:t>万元，上年结转</w:t>
      </w:r>
      <w:r>
        <w:rPr>
          <w:rFonts w:eastAsia="仿宋_GB2312" w:hint="eastAsia"/>
          <w:kern w:val="0"/>
          <w:sz w:val="30"/>
          <w:szCs w:val="30"/>
        </w:rPr>
        <w:t>31.77</w:t>
      </w:r>
      <w:r>
        <w:rPr>
          <w:rFonts w:eastAsia="仿宋_GB2312"/>
          <w:kern w:val="0"/>
          <w:sz w:val="30"/>
          <w:szCs w:val="30"/>
        </w:rPr>
        <w:t>万元。本年收入中，一般公共预算财政拨款</w:t>
      </w:r>
      <w:r>
        <w:rPr>
          <w:rFonts w:eastAsia="仿宋_GB2312" w:hint="eastAsia"/>
          <w:kern w:val="0"/>
          <w:sz w:val="30"/>
          <w:szCs w:val="30"/>
        </w:rPr>
        <w:t>631.9</w:t>
      </w:r>
      <w:r>
        <w:rPr>
          <w:rFonts w:eastAsia="仿宋_GB2312"/>
          <w:kern w:val="0"/>
          <w:sz w:val="30"/>
          <w:szCs w:val="30"/>
        </w:rPr>
        <w:t>万元（本级财力</w:t>
      </w:r>
      <w:r>
        <w:rPr>
          <w:rFonts w:eastAsia="仿宋_GB2312" w:hint="eastAsia"/>
          <w:kern w:val="0"/>
          <w:sz w:val="30"/>
          <w:szCs w:val="30"/>
        </w:rPr>
        <w:t>631.9</w:t>
      </w:r>
      <w:r>
        <w:rPr>
          <w:rFonts w:eastAsia="仿宋_GB2312"/>
          <w:kern w:val="0"/>
          <w:sz w:val="30"/>
          <w:szCs w:val="30"/>
        </w:rPr>
        <w:t>万元，专项收入</w:t>
      </w:r>
      <w:r>
        <w:rPr>
          <w:rFonts w:eastAsia="仿宋_GB2312" w:hint="eastAsia"/>
          <w:kern w:val="0"/>
          <w:sz w:val="30"/>
          <w:szCs w:val="30"/>
        </w:rPr>
        <w:t>0</w:t>
      </w:r>
      <w:r>
        <w:rPr>
          <w:rFonts w:eastAsia="仿宋_GB2312"/>
          <w:kern w:val="0"/>
          <w:sz w:val="30"/>
          <w:szCs w:val="30"/>
        </w:rPr>
        <w:t>万元，执法办案补助</w:t>
      </w:r>
      <w:r>
        <w:rPr>
          <w:rFonts w:eastAsia="仿宋_GB2312" w:hint="eastAsia"/>
          <w:kern w:val="0"/>
          <w:sz w:val="30"/>
          <w:szCs w:val="30"/>
        </w:rPr>
        <w:t>0</w:t>
      </w:r>
      <w:r>
        <w:rPr>
          <w:rFonts w:eastAsia="仿宋_GB2312"/>
          <w:kern w:val="0"/>
          <w:sz w:val="30"/>
          <w:szCs w:val="30"/>
        </w:rPr>
        <w:t>万元，收费成本补偿</w:t>
      </w:r>
      <w:r>
        <w:rPr>
          <w:rFonts w:eastAsia="仿宋_GB2312" w:hint="eastAsia"/>
          <w:kern w:val="0"/>
          <w:sz w:val="30"/>
          <w:szCs w:val="30"/>
        </w:rPr>
        <w:t>0</w:t>
      </w:r>
      <w:r>
        <w:rPr>
          <w:rFonts w:eastAsia="仿宋_GB2312"/>
          <w:kern w:val="0"/>
          <w:sz w:val="30"/>
          <w:szCs w:val="30"/>
        </w:rPr>
        <w:t>万元，财政专户管理的收入</w:t>
      </w:r>
      <w:r>
        <w:rPr>
          <w:rFonts w:eastAsia="仿宋_GB2312" w:hint="eastAsia"/>
          <w:kern w:val="0"/>
          <w:sz w:val="30"/>
          <w:szCs w:val="30"/>
        </w:rPr>
        <w:t>0</w:t>
      </w:r>
      <w:r>
        <w:rPr>
          <w:rFonts w:eastAsia="仿宋_GB2312"/>
          <w:kern w:val="0"/>
          <w:sz w:val="30"/>
          <w:szCs w:val="30"/>
        </w:rPr>
        <w:t>万元，国有资源（资产）有偿使用</w:t>
      </w:r>
      <w:r>
        <w:rPr>
          <w:rFonts w:eastAsia="仿宋_GB2312" w:hint="eastAsia"/>
          <w:kern w:val="0"/>
          <w:sz w:val="30"/>
          <w:szCs w:val="30"/>
        </w:rPr>
        <w:t>成本补偿</w:t>
      </w:r>
      <w:r>
        <w:rPr>
          <w:rFonts w:eastAsia="仿宋_GB2312" w:hint="eastAsia"/>
          <w:kern w:val="0"/>
          <w:sz w:val="30"/>
          <w:szCs w:val="30"/>
        </w:rPr>
        <w:t>0</w:t>
      </w:r>
      <w:r>
        <w:rPr>
          <w:rFonts w:eastAsia="仿宋_GB2312"/>
          <w:kern w:val="0"/>
          <w:sz w:val="30"/>
          <w:szCs w:val="30"/>
        </w:rPr>
        <w:t>万元），政府性基金</w:t>
      </w:r>
      <w:r>
        <w:rPr>
          <w:rFonts w:eastAsia="仿宋_GB2312" w:hint="eastAsia"/>
          <w:kern w:val="0"/>
          <w:sz w:val="30"/>
          <w:szCs w:val="30"/>
        </w:rPr>
        <w:t>预算</w:t>
      </w:r>
      <w:r>
        <w:rPr>
          <w:rFonts w:eastAsia="仿宋_GB2312"/>
          <w:kern w:val="0"/>
          <w:sz w:val="30"/>
          <w:szCs w:val="30"/>
        </w:rPr>
        <w:t>财政拨款</w:t>
      </w:r>
      <w:r>
        <w:rPr>
          <w:rFonts w:eastAsia="仿宋_GB2312" w:hint="eastAsia"/>
          <w:kern w:val="0"/>
          <w:sz w:val="30"/>
          <w:szCs w:val="30"/>
        </w:rPr>
        <w:t>0</w:t>
      </w:r>
      <w:r>
        <w:rPr>
          <w:rFonts w:eastAsia="仿宋_GB2312"/>
          <w:kern w:val="0"/>
          <w:sz w:val="30"/>
          <w:szCs w:val="30"/>
        </w:rPr>
        <w:t>万元，国有资本经营</w:t>
      </w:r>
      <w:r>
        <w:rPr>
          <w:rFonts w:eastAsia="仿宋_GB2312" w:hint="eastAsia"/>
          <w:kern w:val="0"/>
          <w:sz w:val="30"/>
          <w:szCs w:val="30"/>
        </w:rPr>
        <w:t>预算</w:t>
      </w:r>
      <w:r>
        <w:rPr>
          <w:rFonts w:eastAsia="仿宋_GB2312"/>
          <w:kern w:val="0"/>
          <w:sz w:val="30"/>
          <w:szCs w:val="30"/>
        </w:rPr>
        <w:t>财政拨款</w:t>
      </w:r>
      <w:r>
        <w:rPr>
          <w:rFonts w:eastAsia="仿宋_GB2312" w:hint="eastAsia"/>
          <w:kern w:val="0"/>
          <w:sz w:val="30"/>
          <w:szCs w:val="30"/>
        </w:rPr>
        <w:t>0</w:t>
      </w:r>
      <w:r>
        <w:rPr>
          <w:rFonts w:eastAsia="仿宋_GB2312"/>
          <w:kern w:val="0"/>
          <w:sz w:val="30"/>
          <w:szCs w:val="30"/>
        </w:rPr>
        <w:t>万元。</w:t>
      </w:r>
    </w:p>
    <w:p w:rsidR="0021287F">
      <w:pPr>
        <w:widowControl/>
        <w:numPr>
          <w:ilvl w:val="0"/>
          <w:numId w:val="2"/>
        </w:numPr>
        <w:ind w:firstLine="600" w:firstLineChars="200"/>
        <w:jc w:val="left"/>
        <w:rPr>
          <w:rFonts w:ascii="黑体" w:eastAsia="黑体" w:hAnsi="黑体"/>
          <w:kern w:val="0"/>
          <w:sz w:val="30"/>
          <w:szCs w:val="30"/>
        </w:rPr>
      </w:pPr>
      <w:r>
        <w:rPr>
          <w:rFonts w:ascii="黑体" w:eastAsia="黑体" w:hAnsi="黑体"/>
          <w:kern w:val="0"/>
          <w:sz w:val="30"/>
          <w:szCs w:val="30"/>
        </w:rPr>
        <w:t>预算单位支出情况</w:t>
      </w:r>
    </w:p>
    <w:p w:rsidR="0021287F">
      <w:pPr>
        <w:widowControl/>
        <w:ind w:firstLine="600" w:firstLineChars="200"/>
        <w:jc w:val="left"/>
        <w:rPr>
          <w:rFonts w:ascii="黑体" w:eastAsia="黑体" w:hAnsi="黑体"/>
          <w:kern w:val="0"/>
          <w:sz w:val="30"/>
          <w:szCs w:val="30"/>
        </w:rPr>
      </w:pPr>
      <w:r>
        <w:rPr>
          <w:rFonts w:ascii="仿宋_GB2312" w:eastAsia="仿宋_GB2312" w:hAnsi="仿宋_GB2312" w:cs="仿宋_GB2312" w:hint="eastAsia"/>
          <w:kern w:val="0"/>
          <w:sz w:val="30"/>
          <w:szCs w:val="30"/>
        </w:rPr>
        <w:t>（本条分组按项级科目细化）</w:t>
      </w:r>
    </w:p>
    <w:p w:rsidR="0021287F">
      <w:pPr>
        <w:widowControl/>
        <w:ind w:firstLine="600" w:firstLineChars="200"/>
        <w:jc w:val="left"/>
        <w:rPr>
          <w:rFonts w:eastAsia="仿宋_GB2312"/>
          <w:kern w:val="0"/>
          <w:sz w:val="30"/>
          <w:szCs w:val="30"/>
        </w:rPr>
      </w:pPr>
      <w:r>
        <w:rPr>
          <w:rFonts w:eastAsia="仿宋_GB2312" w:hint="eastAsia"/>
          <w:kern w:val="0"/>
          <w:sz w:val="30"/>
          <w:szCs w:val="30"/>
        </w:rPr>
        <w:t>2019</w:t>
      </w:r>
      <w:r>
        <w:rPr>
          <w:rFonts w:eastAsia="仿宋_GB2312"/>
          <w:kern w:val="0"/>
          <w:sz w:val="30"/>
          <w:szCs w:val="30"/>
        </w:rPr>
        <w:t>年部门预算总支出</w:t>
      </w:r>
      <w:r>
        <w:rPr>
          <w:rFonts w:eastAsia="仿宋_GB2312"/>
          <w:kern w:val="0"/>
          <w:sz w:val="30"/>
          <w:szCs w:val="30"/>
        </w:rPr>
        <w:t xml:space="preserve"> </w:t>
      </w:r>
      <w:r>
        <w:rPr>
          <w:rFonts w:eastAsia="仿宋_GB2312" w:hint="eastAsia"/>
          <w:kern w:val="0"/>
          <w:sz w:val="30"/>
          <w:szCs w:val="30"/>
        </w:rPr>
        <w:t>631.9</w:t>
      </w:r>
      <w:r>
        <w:rPr>
          <w:rFonts w:eastAsia="仿宋_GB2312"/>
          <w:kern w:val="0"/>
          <w:sz w:val="30"/>
          <w:szCs w:val="30"/>
        </w:rPr>
        <w:t>万元。</w:t>
      </w:r>
      <w:r>
        <w:rPr>
          <w:rFonts w:eastAsia="仿宋_GB2312" w:hint="eastAsia"/>
          <w:kern w:val="0"/>
          <w:sz w:val="30"/>
          <w:szCs w:val="30"/>
        </w:rPr>
        <w:t>财政拨款</w:t>
      </w:r>
      <w:r>
        <w:rPr>
          <w:rFonts w:eastAsia="仿宋_GB2312"/>
          <w:kern w:val="0"/>
          <w:sz w:val="30"/>
          <w:szCs w:val="30"/>
        </w:rPr>
        <w:t>安排支出</w:t>
      </w:r>
      <w:r>
        <w:rPr>
          <w:rFonts w:eastAsia="仿宋_GB2312"/>
          <w:kern w:val="0"/>
          <w:sz w:val="30"/>
          <w:szCs w:val="30"/>
        </w:rPr>
        <w:t xml:space="preserve"> </w:t>
      </w:r>
      <w:r>
        <w:rPr>
          <w:rFonts w:eastAsia="仿宋_GB2312" w:hint="eastAsia"/>
          <w:kern w:val="0"/>
          <w:sz w:val="30"/>
          <w:szCs w:val="30"/>
        </w:rPr>
        <w:t>631.9</w:t>
      </w:r>
      <w:r>
        <w:rPr>
          <w:rFonts w:eastAsia="仿宋_GB2312"/>
          <w:kern w:val="0"/>
          <w:sz w:val="30"/>
          <w:szCs w:val="30"/>
        </w:rPr>
        <w:t>万元，其中，基本支出</w:t>
      </w:r>
      <w:r>
        <w:rPr>
          <w:rFonts w:eastAsia="仿宋_GB2312" w:hint="eastAsia"/>
          <w:kern w:val="0"/>
          <w:sz w:val="30"/>
          <w:szCs w:val="30"/>
        </w:rPr>
        <w:t>631.9</w:t>
      </w:r>
      <w:r>
        <w:rPr>
          <w:rFonts w:eastAsia="仿宋_GB2312"/>
          <w:kern w:val="0"/>
          <w:sz w:val="30"/>
          <w:szCs w:val="30"/>
        </w:rPr>
        <w:t>万元，项目支出</w:t>
      </w:r>
      <w:r>
        <w:rPr>
          <w:rFonts w:eastAsia="仿宋_GB2312" w:hint="eastAsia"/>
          <w:kern w:val="0"/>
          <w:sz w:val="30"/>
          <w:szCs w:val="30"/>
        </w:rPr>
        <w:t>0</w:t>
      </w:r>
      <w:r>
        <w:rPr>
          <w:rFonts w:eastAsia="仿宋_GB2312"/>
          <w:kern w:val="0"/>
          <w:sz w:val="30"/>
          <w:szCs w:val="30"/>
        </w:rPr>
        <w:t>万元。</w:t>
      </w:r>
    </w:p>
    <w:p w:rsidR="0021287F">
      <w:pPr>
        <w:adjustRightInd w:val="0"/>
        <w:snapToGrid w:val="0"/>
        <w:spacing w:line="360" w:lineRule="auto"/>
        <w:ind w:firstLine="640" w:firstLineChars="200"/>
        <w:rPr>
          <w:rFonts w:eastAsia="仿宋_GB2312"/>
          <w:kern w:val="0"/>
          <w:sz w:val="30"/>
          <w:szCs w:val="30"/>
        </w:rPr>
      </w:pPr>
      <w:r>
        <w:rPr>
          <w:rFonts w:ascii="仿宋_GB2312" w:eastAsia="仿宋_GB2312" w:hint="eastAsia"/>
          <w:sz w:val="32"/>
          <w:szCs w:val="32"/>
        </w:rPr>
        <w:t>按支出功能科目分类，基本支出分别为“20102政协事务、20805行政事业单位离退休、21011行政事业单位医疗、22102住房改革”支出，主要反映行政人员支出工资、人员支出其他、商品和服务支出以及对个人和家庭的补助的支出。</w:t>
      </w:r>
    </w:p>
    <w:p w:rsidR="0021287F">
      <w:pPr>
        <w:widowControl/>
        <w:ind w:firstLine="450" w:firstLineChars="150"/>
        <w:jc w:val="left"/>
        <w:rPr>
          <w:rFonts w:eastAsia="仿宋_GB2312"/>
          <w:kern w:val="0"/>
          <w:sz w:val="30"/>
          <w:szCs w:val="30"/>
        </w:rPr>
      </w:pPr>
      <w:r>
        <w:rPr>
          <w:rFonts w:ascii="楷体_GB2312" w:eastAsia="楷体_GB2312"/>
          <w:kern w:val="0"/>
          <w:sz w:val="30"/>
          <w:szCs w:val="30"/>
        </w:rPr>
        <w:t>（一）</w:t>
      </w:r>
      <w:r>
        <w:rPr>
          <w:rFonts w:ascii="楷体_GB2312" w:eastAsia="楷体_GB2312" w:hint="eastAsia"/>
          <w:kern w:val="0"/>
          <w:sz w:val="30"/>
          <w:szCs w:val="30"/>
        </w:rPr>
        <w:t>财政拨款安排</w:t>
      </w:r>
      <w:r>
        <w:rPr>
          <w:rFonts w:ascii="楷体_GB2312" w:eastAsia="楷体_GB2312"/>
          <w:kern w:val="0"/>
          <w:sz w:val="30"/>
          <w:szCs w:val="30"/>
        </w:rPr>
        <w:t>支出按功能科目分类情况</w:t>
      </w:r>
    </w:p>
    <w:p w:rsidR="0021287F">
      <w:pPr>
        <w:widowControl/>
        <w:ind w:firstLine="600" w:firstLineChars="200"/>
        <w:jc w:val="left"/>
        <w:rPr>
          <w:rFonts w:eastAsia="仿宋_GB2312"/>
          <w:kern w:val="0"/>
          <w:sz w:val="30"/>
          <w:szCs w:val="30"/>
        </w:rPr>
      </w:pPr>
      <w:r>
        <w:rPr>
          <w:rFonts w:eastAsia="仿宋_GB2312"/>
          <w:kern w:val="0"/>
          <w:sz w:val="30"/>
          <w:szCs w:val="30"/>
        </w:rPr>
        <w:t>功能科目分组，主要用于</w:t>
      </w:r>
      <w:r>
        <w:rPr>
          <w:rFonts w:eastAsia="仿宋_GB2312"/>
          <w:kern w:val="0"/>
          <w:sz w:val="30"/>
          <w:szCs w:val="30"/>
        </w:rPr>
        <w:t>……</w:t>
      </w:r>
      <w:r>
        <w:rPr>
          <w:rFonts w:eastAsia="仿宋_GB2312"/>
          <w:kern w:val="0"/>
          <w:sz w:val="30"/>
          <w:szCs w:val="30"/>
        </w:rPr>
        <w:t>。</w:t>
      </w:r>
    </w:p>
    <w:p w:rsidR="0021287F">
      <w:pPr>
        <w:spacing w:line="600" w:lineRule="exact"/>
        <w:ind w:firstLine="640" w:firstLineChars="200"/>
        <w:rPr>
          <w:rFonts w:ascii="仿宋_GB2312" w:eastAsia="仿宋_GB2312"/>
          <w:sz w:val="32"/>
          <w:szCs w:val="32"/>
        </w:rPr>
      </w:pPr>
      <w:r>
        <w:rPr>
          <w:rFonts w:ascii="仿宋_GB2312" w:eastAsia="仿宋_GB2312" w:hint="eastAsia"/>
          <w:sz w:val="32"/>
          <w:szCs w:val="32"/>
        </w:rPr>
        <w:t>1.201一般公共服务支出,20102 政协事务，2019年预算数为471.43万元，比2018年（上年）预算数742.17减少 270.74万元，减少57.43 %。主要原因是：不含项目支出。</w:t>
      </w:r>
    </w:p>
    <w:p w:rsidR="0021287F">
      <w:pPr>
        <w:spacing w:line="600" w:lineRule="exact"/>
        <w:ind w:firstLine="640" w:firstLineChars="200"/>
        <w:rPr>
          <w:rFonts w:ascii="仿宋_GB2312" w:eastAsia="仿宋_GB2312"/>
          <w:sz w:val="32"/>
          <w:szCs w:val="32"/>
        </w:rPr>
      </w:pPr>
      <w:r>
        <w:rPr>
          <w:rFonts w:ascii="仿宋_GB2312" w:eastAsia="仿宋_GB2312" w:hint="eastAsia"/>
          <w:sz w:val="32"/>
          <w:szCs w:val="32"/>
        </w:rPr>
        <w:t>2010201行政运行，2019年预算数为439.66万元，比2018年（上年）预算数643.67减少 204.01万元，减少46.4 %。</w:t>
      </w:r>
    </w:p>
    <w:p w:rsidR="0021287F">
      <w:pPr>
        <w:spacing w:line="600" w:lineRule="exact"/>
        <w:ind w:firstLine="640" w:firstLineChars="200"/>
        <w:rPr>
          <w:rFonts w:ascii="仿宋_GB2312" w:eastAsia="仿宋_GB2312"/>
          <w:sz w:val="32"/>
          <w:szCs w:val="32"/>
        </w:rPr>
      </w:pPr>
      <w:r>
        <w:rPr>
          <w:rFonts w:ascii="仿宋_GB2312" w:eastAsia="仿宋_GB2312" w:hint="eastAsia"/>
          <w:sz w:val="32"/>
          <w:szCs w:val="32"/>
        </w:rPr>
        <w:t>2010202一般行政管理事务，2019年预算数为1.8万元，比2018年（上年）预算数0增加 1.8万元，增加100 %。</w:t>
      </w:r>
    </w:p>
    <w:p w:rsidR="0021287F">
      <w:pPr>
        <w:spacing w:line="600" w:lineRule="exact"/>
        <w:ind w:firstLine="640" w:firstLineChars="200"/>
        <w:rPr>
          <w:rFonts w:ascii="仿宋_GB2312" w:eastAsia="仿宋_GB2312"/>
          <w:sz w:val="32"/>
          <w:szCs w:val="32"/>
        </w:rPr>
      </w:pPr>
      <w:r>
        <w:rPr>
          <w:rFonts w:ascii="仿宋_GB2312" w:eastAsia="仿宋_GB2312" w:hint="eastAsia"/>
          <w:sz w:val="32"/>
          <w:szCs w:val="32"/>
        </w:rPr>
        <w:t>2010205委员视察，2019年预算数为4.97万元，比2018年（上年）预算数48.5减少 43.53万元，减少875.85 %。</w:t>
      </w:r>
    </w:p>
    <w:p w:rsidR="0021287F">
      <w:pPr>
        <w:spacing w:line="600" w:lineRule="exact"/>
        <w:ind w:firstLine="640" w:firstLineChars="200"/>
        <w:rPr>
          <w:rFonts w:ascii="仿宋_GB2312" w:eastAsia="仿宋_GB2312"/>
          <w:sz w:val="32"/>
          <w:szCs w:val="32"/>
        </w:rPr>
      </w:pPr>
      <w:r>
        <w:rPr>
          <w:rFonts w:ascii="仿宋_GB2312" w:eastAsia="仿宋_GB2312" w:hint="eastAsia"/>
          <w:sz w:val="32"/>
          <w:szCs w:val="32"/>
        </w:rPr>
        <w:t xml:space="preserve">2010299其他政协事务支出 ，2019年预算数为25万元，比2018年（上年）预算数16减少9万元，减少36 %。 </w:t>
      </w:r>
    </w:p>
    <w:p w:rsidR="0021287F">
      <w:pPr>
        <w:spacing w:line="600" w:lineRule="exact"/>
        <w:ind w:firstLine="640" w:firstLineChars="200"/>
        <w:rPr>
          <w:rFonts w:ascii="仿宋_GB2312" w:eastAsia="仿宋_GB2312"/>
          <w:sz w:val="32"/>
          <w:szCs w:val="32"/>
        </w:rPr>
      </w:pPr>
    </w:p>
    <w:p w:rsidR="0021287F">
      <w:pPr>
        <w:spacing w:line="600" w:lineRule="exact"/>
        <w:ind w:firstLine="640" w:firstLineChars="200"/>
        <w:rPr>
          <w:rFonts w:ascii="仿宋_GB2312" w:eastAsia="仿宋_GB2312"/>
          <w:sz w:val="32"/>
          <w:szCs w:val="32"/>
        </w:rPr>
      </w:pPr>
      <w:r>
        <w:rPr>
          <w:rFonts w:ascii="仿宋_GB2312" w:eastAsia="仿宋_GB2312" w:hint="eastAsia"/>
          <w:sz w:val="32"/>
          <w:szCs w:val="32"/>
        </w:rPr>
        <w:t>2.208社会保障和就业支出，20805 行政事业单位离退休，2080505机关事业单位基本养老保险缴费支出： 2019年预算数为64.57万元，比2018年（上年）预算数70.95万元减少6.38万元，减少9.88%。主要原因是：2018年退休3人。</w:t>
      </w:r>
    </w:p>
    <w:p w:rsidR="0021287F">
      <w:pPr>
        <w:spacing w:line="600" w:lineRule="exact"/>
        <w:ind w:firstLine="640" w:firstLineChars="200"/>
        <w:rPr>
          <w:rFonts w:ascii="仿宋_GB2312" w:eastAsia="仿宋_GB2312"/>
          <w:sz w:val="32"/>
          <w:szCs w:val="32"/>
        </w:rPr>
      </w:pPr>
    </w:p>
    <w:p w:rsidR="0021287F">
      <w:pPr>
        <w:spacing w:line="600" w:lineRule="exact"/>
        <w:ind w:firstLine="640" w:firstLineChars="200"/>
        <w:rPr>
          <w:rFonts w:ascii="仿宋_GB2312" w:eastAsia="仿宋_GB2312"/>
          <w:sz w:val="32"/>
          <w:szCs w:val="32"/>
        </w:rPr>
      </w:pPr>
      <w:r>
        <w:rPr>
          <w:rFonts w:ascii="仿宋_GB2312" w:eastAsia="仿宋_GB2312" w:hint="eastAsia"/>
          <w:sz w:val="32"/>
          <w:szCs w:val="32"/>
        </w:rPr>
        <w:t>3.210医疗卫生与计划生育支出，21011 行政事业单位医疗，2019年预算数为57.15万元，比2018年（上年）预算数53.17万元增加3.98万元，增加6.96 %。主要原因是：预算更精确了。</w:t>
      </w:r>
    </w:p>
    <w:p w:rsidR="0021287F">
      <w:pPr>
        <w:spacing w:line="600" w:lineRule="exact"/>
        <w:ind w:firstLine="640" w:firstLineChars="200"/>
        <w:rPr>
          <w:rFonts w:ascii="仿宋_GB2312" w:eastAsia="仿宋_GB2312"/>
          <w:sz w:val="32"/>
          <w:szCs w:val="32"/>
        </w:rPr>
      </w:pPr>
      <w:r>
        <w:rPr>
          <w:rFonts w:ascii="仿宋_GB2312" w:eastAsia="仿宋_GB2312" w:hint="eastAsia"/>
          <w:sz w:val="32"/>
          <w:szCs w:val="32"/>
        </w:rPr>
        <w:t>2101101行政单位医疗，2019年预算数为32.28万元，比2018年（上年）预算数35.48减少 3.2万元，减少9.91 %。</w:t>
      </w:r>
    </w:p>
    <w:p w:rsidR="0021287F">
      <w:pPr>
        <w:spacing w:line="600" w:lineRule="exact"/>
        <w:ind w:firstLine="640" w:firstLineChars="200"/>
        <w:rPr>
          <w:rFonts w:ascii="仿宋_GB2312" w:eastAsia="仿宋_GB2312"/>
          <w:sz w:val="32"/>
          <w:szCs w:val="32"/>
        </w:rPr>
      </w:pPr>
      <w:r>
        <w:rPr>
          <w:rFonts w:ascii="仿宋_GB2312" w:eastAsia="仿宋_GB2312" w:hint="eastAsia"/>
          <w:sz w:val="32"/>
          <w:szCs w:val="32"/>
        </w:rPr>
        <w:t>2101103公务员医疗补助，2019年预算数为19.37万</w:t>
      </w:r>
      <w:r>
        <w:rPr>
          <w:rFonts w:ascii="仿宋_GB2312" w:eastAsia="仿宋_GB2312" w:hint="eastAsia"/>
          <w:sz w:val="32"/>
          <w:szCs w:val="32"/>
        </w:rPr>
        <w:t>元，比2018年（上年）预算数14.19万元增加 5.184万元，增加26.74 %。</w:t>
      </w:r>
    </w:p>
    <w:p w:rsidR="0021287F">
      <w:pPr>
        <w:spacing w:line="600" w:lineRule="exact"/>
        <w:ind w:firstLine="640" w:firstLineChars="200"/>
        <w:rPr>
          <w:rFonts w:ascii="仿宋_GB2312" w:eastAsia="仿宋_GB2312"/>
          <w:sz w:val="32"/>
          <w:szCs w:val="32"/>
        </w:rPr>
      </w:pPr>
      <w:r>
        <w:rPr>
          <w:rFonts w:ascii="仿宋_GB2312" w:eastAsia="仿宋_GB2312" w:hint="eastAsia"/>
          <w:sz w:val="32"/>
          <w:szCs w:val="32"/>
        </w:rPr>
        <w:t>2101199 其他行政事业单位医疗支出，2019年预算数为5.5万元，比2018年（上年）预算数3.5增加 2万元，增加36.36 %。</w:t>
      </w:r>
    </w:p>
    <w:p w:rsidR="0021287F">
      <w:pPr>
        <w:spacing w:line="600" w:lineRule="exact"/>
        <w:ind w:firstLine="640" w:firstLineChars="200"/>
        <w:rPr>
          <w:rFonts w:ascii="仿宋_GB2312" w:eastAsia="仿宋_GB2312"/>
          <w:sz w:val="32"/>
          <w:szCs w:val="32"/>
        </w:rPr>
      </w:pPr>
    </w:p>
    <w:p w:rsidR="0021287F">
      <w:pPr>
        <w:spacing w:line="600" w:lineRule="exact"/>
        <w:ind w:firstLine="640" w:firstLineChars="200"/>
        <w:rPr>
          <w:rFonts w:ascii="仿宋_GB2312" w:eastAsia="仿宋_GB2312"/>
          <w:sz w:val="32"/>
          <w:szCs w:val="32"/>
        </w:rPr>
      </w:pPr>
      <w:r>
        <w:rPr>
          <w:rFonts w:ascii="仿宋_GB2312" w:eastAsia="仿宋_GB2312" w:hint="eastAsia"/>
          <w:sz w:val="32"/>
          <w:szCs w:val="32"/>
        </w:rPr>
        <w:t>4.221住房保障支出，22102 住房改革支出，2210201住房公积金，2019年预算数为38.75万元，比2018年（上年）预算数42.58万元减少3.83万元，下降9.88%。主要原因是：2018年退休3人，预算更精确了。</w:t>
      </w:r>
    </w:p>
    <w:p w:rsidR="0021287F">
      <w:pPr>
        <w:spacing w:line="600" w:lineRule="exact"/>
        <w:ind w:firstLine="640" w:firstLineChars="200"/>
        <w:rPr>
          <w:rFonts w:ascii="仿宋_GB2312" w:eastAsia="仿宋_GB2312"/>
          <w:sz w:val="32"/>
          <w:szCs w:val="32"/>
        </w:rPr>
      </w:pPr>
    </w:p>
    <w:p w:rsidR="0021287F">
      <w:pPr>
        <w:widowControl/>
        <w:numPr>
          <w:ilvl w:val="0"/>
          <w:numId w:val="3"/>
        </w:numPr>
        <w:ind w:firstLine="450" w:firstLineChars="150"/>
        <w:jc w:val="left"/>
        <w:rPr>
          <w:rFonts w:ascii="楷体_GB2312" w:eastAsia="楷体_GB2312"/>
          <w:kern w:val="0"/>
          <w:sz w:val="30"/>
          <w:szCs w:val="30"/>
        </w:rPr>
      </w:pPr>
      <w:r>
        <w:rPr>
          <w:rFonts w:ascii="楷体_GB2312" w:eastAsia="楷体_GB2312" w:hint="eastAsia"/>
          <w:kern w:val="0"/>
          <w:sz w:val="30"/>
          <w:szCs w:val="30"/>
        </w:rPr>
        <w:t>财政拨款安排</w:t>
      </w:r>
      <w:r>
        <w:rPr>
          <w:rFonts w:ascii="楷体_GB2312" w:eastAsia="楷体_GB2312"/>
          <w:kern w:val="0"/>
          <w:sz w:val="30"/>
          <w:szCs w:val="30"/>
        </w:rPr>
        <w:t>支出按经济科目分类情况</w:t>
      </w:r>
    </w:p>
    <w:p w:rsidR="0021287F">
      <w:pPr>
        <w:widowControl/>
        <w:jc w:val="left"/>
        <w:rPr>
          <w:rFonts w:ascii="楷体_GB2312" w:eastAsia="楷体_GB2312"/>
          <w:kern w:val="0"/>
          <w:sz w:val="30"/>
          <w:szCs w:val="30"/>
        </w:rPr>
      </w:pPr>
      <w:r>
        <w:rPr>
          <w:rFonts w:ascii="楷体_GB2312" w:eastAsia="楷体_GB2312" w:hint="eastAsia"/>
          <w:kern w:val="0"/>
          <w:sz w:val="30"/>
          <w:szCs w:val="30"/>
        </w:rPr>
        <w:t xml:space="preserve">   </w:t>
      </w:r>
      <w:r>
        <w:rPr>
          <w:rFonts w:ascii="仿宋_GB2312" w:eastAsia="仿宋_GB2312" w:hAnsi="仿宋_GB2312" w:cs="仿宋_GB2312" w:hint="eastAsia"/>
          <w:kern w:val="0"/>
          <w:sz w:val="30"/>
          <w:szCs w:val="30"/>
        </w:rPr>
        <w:t xml:space="preserve"> （本条按部门预算支出经济科目分类）</w:t>
      </w:r>
    </w:p>
    <w:p w:rsidR="0021287F">
      <w:pPr>
        <w:widowControl/>
        <w:ind w:firstLine="600" w:firstLineChars="200"/>
        <w:jc w:val="left"/>
        <w:rPr>
          <w:rFonts w:eastAsia="仿宋_GB2312"/>
          <w:kern w:val="0"/>
          <w:sz w:val="30"/>
          <w:szCs w:val="30"/>
        </w:rPr>
      </w:pPr>
      <w:r>
        <w:rPr>
          <w:rFonts w:eastAsia="仿宋_GB2312"/>
          <w:kern w:val="0"/>
          <w:sz w:val="30"/>
          <w:szCs w:val="30"/>
        </w:rPr>
        <w:t>经济科目分组（其中：基本支出</w:t>
      </w:r>
      <w:r>
        <w:rPr>
          <w:rFonts w:eastAsia="仿宋_GB2312" w:hint="eastAsia"/>
          <w:kern w:val="0"/>
          <w:sz w:val="30"/>
          <w:szCs w:val="30"/>
        </w:rPr>
        <w:t>631.9</w:t>
      </w:r>
      <w:r>
        <w:rPr>
          <w:rFonts w:eastAsia="仿宋_GB2312"/>
          <w:kern w:val="0"/>
          <w:sz w:val="30"/>
          <w:szCs w:val="30"/>
        </w:rPr>
        <w:t>万元，项目支出</w:t>
      </w:r>
      <w:r>
        <w:rPr>
          <w:rFonts w:eastAsia="仿宋_GB2312" w:hint="eastAsia"/>
          <w:kern w:val="0"/>
          <w:sz w:val="30"/>
          <w:szCs w:val="30"/>
        </w:rPr>
        <w:t>0</w:t>
      </w:r>
      <w:r>
        <w:rPr>
          <w:rFonts w:eastAsia="仿宋_GB2312"/>
          <w:kern w:val="0"/>
          <w:sz w:val="30"/>
          <w:szCs w:val="30"/>
        </w:rPr>
        <w:t>万元）。</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2018年用于保障景东县政协机关、下属事业单位等机构正常运转的日常支出631.9万元，包括基本工资，津贴补贴等301工资福利支出</w:t>
      </w:r>
      <w:r>
        <w:rPr>
          <w:rFonts w:ascii="仿宋_GB2312" w:eastAsia="仿宋_GB2312" w:hint="eastAsia"/>
          <w:sz w:val="32"/>
          <w:szCs w:val="32"/>
        </w:rPr>
        <w:t>占基本</w:t>
      </w:r>
      <w:r>
        <w:rPr>
          <w:rFonts w:ascii="仿宋_GB2312" w:eastAsia="仿宋_GB2312" w:hint="eastAsia"/>
          <w:sz w:val="32"/>
          <w:szCs w:val="32"/>
        </w:rPr>
        <w:t>支出的81.51％（515.05万元）；办公经费、印刷费、水电费、</w:t>
      </w:r>
      <w:r>
        <w:rPr>
          <w:rFonts w:ascii="仿宋_GB2312" w:eastAsia="仿宋_GB2312" w:hint="eastAsia"/>
          <w:sz w:val="32"/>
          <w:szCs w:val="32"/>
        </w:rPr>
        <w:t>汽燃费</w:t>
      </w:r>
      <w:r>
        <w:rPr>
          <w:rFonts w:ascii="仿宋_GB2312" w:eastAsia="仿宋_GB2312" w:hint="eastAsia"/>
          <w:sz w:val="32"/>
          <w:szCs w:val="32"/>
        </w:rPr>
        <w:t>、办公设备购置等日常公用经费等302商品和服务支出</w:t>
      </w:r>
      <w:r>
        <w:rPr>
          <w:rFonts w:ascii="仿宋_GB2312" w:eastAsia="仿宋_GB2312" w:hint="eastAsia"/>
          <w:sz w:val="32"/>
          <w:szCs w:val="32"/>
        </w:rPr>
        <w:t>占基本</w:t>
      </w:r>
      <w:r>
        <w:rPr>
          <w:rFonts w:ascii="仿宋_GB2312" w:eastAsia="仿宋_GB2312" w:hint="eastAsia"/>
          <w:sz w:val="32"/>
          <w:szCs w:val="32"/>
        </w:rPr>
        <w:t>支出的17.86％（112.85万元）。303对个人和家庭的补助的生活补助和奖</w:t>
      </w:r>
      <w:r>
        <w:rPr>
          <w:rFonts w:ascii="仿宋_GB2312" w:eastAsia="仿宋_GB2312" w:hint="eastAsia"/>
          <w:sz w:val="32"/>
          <w:szCs w:val="32"/>
        </w:rPr>
        <w:t>励金</w:t>
      </w:r>
      <w:r>
        <w:rPr>
          <w:rFonts w:ascii="仿宋_GB2312" w:eastAsia="仿宋_GB2312" w:hint="eastAsia"/>
          <w:sz w:val="32"/>
          <w:szCs w:val="32"/>
        </w:rPr>
        <w:t>占基本</w:t>
      </w:r>
      <w:r>
        <w:rPr>
          <w:rFonts w:ascii="仿宋_GB2312" w:eastAsia="仿宋_GB2312" w:hint="eastAsia"/>
          <w:sz w:val="32"/>
          <w:szCs w:val="32"/>
        </w:rPr>
        <w:t>支出的0.63％（4万元）（人均情况由各部门自行确定）与上年对比810.37万元，减少210.24万元，减少35.03%，增减变化的原因主项目支出不含在内。</w:t>
      </w:r>
    </w:p>
    <w:p w:rsidR="0021287F">
      <w:pPr>
        <w:widowControl/>
        <w:ind w:firstLine="600" w:firstLineChars="200"/>
        <w:jc w:val="left"/>
        <w:rPr>
          <w:rFonts w:eastAsia="仿宋_GB2312"/>
          <w:kern w:val="0"/>
          <w:sz w:val="30"/>
          <w:szCs w:val="30"/>
        </w:rPr>
      </w:pPr>
    </w:p>
    <w:p w:rsidR="00870EA6" w:rsidRPr="00870EA6">
      <w:pPr>
        <w:widowControl/>
        <w:jc w:val="left"/>
        <w:rPr>
          <w:rFonts w:ascii="黑体" w:eastAsia="黑体" w:hAnsi="黑体" w:hint="eastAsia"/>
          <w:sz w:val="30"/>
          <w:szCs w:val="30"/>
        </w:rPr>
      </w:pPr>
      <w:r w:rsidRPr="00870EA6">
        <w:rPr>
          <w:rFonts w:ascii="黑体" w:eastAsia="黑体" w:hAnsi="黑体"/>
          <w:sz w:val="30"/>
          <w:szCs w:val="30"/>
        </w:rPr>
        <w:t>五、市对下专项转移支付情况</w:t>
      </w:r>
    </w:p>
    <w:p w:rsidR="0021287F">
      <w:pPr>
        <w:widowControl/>
        <w:jc w:val="left"/>
        <w:rPr>
          <w:rFonts w:ascii="仿宋_GB2312" w:eastAsia="仿宋_GB2312" w:hAnsi="仿宋_GB2312" w:cs="仿宋_GB2312"/>
          <w:kern w:val="0"/>
          <w:sz w:val="30"/>
          <w:szCs w:val="30"/>
        </w:rPr>
      </w:pPr>
      <w:r>
        <w:rPr>
          <w:rFonts w:ascii="黑体" w:eastAsia="黑体" w:hAnsi="黑体" w:hint="eastAsia"/>
          <w:kern w:val="0"/>
          <w:sz w:val="30"/>
          <w:szCs w:val="30"/>
        </w:rPr>
        <w:t xml:space="preserve">   </w:t>
      </w:r>
      <w:r>
        <w:rPr>
          <w:rFonts w:ascii="仿宋_GB2312" w:eastAsia="仿宋_GB2312" w:hAnsi="仿宋_GB2312" w:cs="仿宋_GB2312" w:hint="eastAsia"/>
          <w:kern w:val="0"/>
          <w:sz w:val="30"/>
          <w:szCs w:val="30"/>
        </w:rPr>
        <w:t>（本条分组按项级科目细化）</w:t>
      </w:r>
    </w:p>
    <w:p w:rsidR="0021287F">
      <w:pPr>
        <w:widowControl/>
        <w:ind w:firstLine="450" w:firstLineChars="150"/>
        <w:jc w:val="left"/>
        <w:rPr>
          <w:rFonts w:ascii="楷体_GB2312" w:eastAsia="楷体_GB2312"/>
          <w:kern w:val="0"/>
          <w:sz w:val="30"/>
          <w:szCs w:val="30"/>
        </w:rPr>
      </w:pPr>
      <w:r>
        <w:rPr>
          <w:rFonts w:ascii="楷体_GB2312" w:eastAsia="楷体_GB2312"/>
          <w:kern w:val="0"/>
          <w:sz w:val="30"/>
          <w:szCs w:val="30"/>
        </w:rPr>
        <w:t>（一）列入省对下专项转</w:t>
      </w:r>
      <w:bookmarkStart w:id="1" w:name="_GoBack"/>
      <w:bookmarkEnd w:id="1"/>
      <w:r>
        <w:rPr>
          <w:rFonts w:ascii="楷体_GB2312" w:eastAsia="楷体_GB2312"/>
          <w:kern w:val="0"/>
          <w:sz w:val="30"/>
          <w:szCs w:val="30"/>
        </w:rPr>
        <w:t>移支付项目清单项目情况</w:t>
      </w:r>
    </w:p>
    <w:p w:rsidR="0021287F">
      <w:pPr>
        <w:widowControl/>
        <w:ind w:firstLine="600" w:firstLineChars="200"/>
        <w:jc w:val="left"/>
        <w:rPr>
          <w:rFonts w:eastAsia="仿宋_GB2312"/>
          <w:kern w:val="0"/>
          <w:sz w:val="30"/>
          <w:szCs w:val="30"/>
        </w:rPr>
      </w:pPr>
      <w:r>
        <w:rPr>
          <w:rFonts w:eastAsia="仿宋_GB2312"/>
          <w:kern w:val="0"/>
          <w:sz w:val="30"/>
          <w:szCs w:val="30"/>
        </w:rPr>
        <w:t>部门列入省对下专项转移支付项目清单项目为：金额</w:t>
      </w:r>
      <w:r>
        <w:rPr>
          <w:rFonts w:eastAsia="仿宋_GB2312" w:hint="eastAsia"/>
          <w:kern w:val="0"/>
          <w:sz w:val="30"/>
          <w:szCs w:val="30"/>
        </w:rPr>
        <w:t>0</w:t>
      </w:r>
      <w:r>
        <w:rPr>
          <w:rFonts w:eastAsia="仿宋_GB2312"/>
          <w:kern w:val="0"/>
          <w:sz w:val="30"/>
          <w:szCs w:val="30"/>
        </w:rPr>
        <w:t>万元，主要用于</w:t>
      </w:r>
      <w:r>
        <w:rPr>
          <w:rFonts w:eastAsia="仿宋_GB2312"/>
          <w:kern w:val="0"/>
          <w:sz w:val="30"/>
          <w:szCs w:val="30"/>
        </w:rPr>
        <w:t>……</w:t>
      </w:r>
      <w:r>
        <w:rPr>
          <w:rFonts w:eastAsia="仿宋_GB2312"/>
          <w:kern w:val="0"/>
          <w:sz w:val="30"/>
          <w:szCs w:val="30"/>
        </w:rPr>
        <w:t>。</w:t>
      </w:r>
    </w:p>
    <w:p w:rsidR="0021287F">
      <w:pPr>
        <w:widowControl/>
        <w:ind w:firstLine="450" w:firstLineChars="150"/>
        <w:jc w:val="left"/>
        <w:rPr>
          <w:rFonts w:ascii="楷体_GB2312" w:eastAsia="楷体_GB2312"/>
          <w:kern w:val="0"/>
          <w:sz w:val="30"/>
          <w:szCs w:val="30"/>
        </w:rPr>
      </w:pPr>
      <w:r>
        <w:rPr>
          <w:rFonts w:ascii="楷体_GB2312" w:eastAsia="楷体_GB2312"/>
          <w:kern w:val="0"/>
          <w:sz w:val="30"/>
          <w:szCs w:val="30"/>
        </w:rPr>
        <w:t>（二）与中央配套事项</w:t>
      </w:r>
    </w:p>
    <w:p w:rsidR="0021287F">
      <w:pPr>
        <w:widowControl/>
        <w:ind w:firstLine="600" w:firstLineChars="200"/>
        <w:jc w:val="left"/>
        <w:rPr>
          <w:rFonts w:eastAsia="仿宋_GB2312"/>
          <w:kern w:val="0"/>
          <w:sz w:val="30"/>
          <w:szCs w:val="30"/>
        </w:rPr>
      </w:pPr>
      <w:r>
        <w:rPr>
          <w:rFonts w:eastAsia="仿宋_GB2312"/>
          <w:kern w:val="0"/>
          <w:sz w:val="30"/>
          <w:szCs w:val="30"/>
        </w:rPr>
        <w:t>功能科目分组，主要用于</w:t>
      </w:r>
      <w:r>
        <w:rPr>
          <w:rFonts w:eastAsia="仿宋_GB2312"/>
          <w:kern w:val="0"/>
          <w:sz w:val="30"/>
          <w:szCs w:val="30"/>
        </w:rPr>
        <w:t>……</w:t>
      </w:r>
      <w:r>
        <w:rPr>
          <w:rFonts w:eastAsia="仿宋_GB2312"/>
          <w:kern w:val="0"/>
          <w:sz w:val="30"/>
          <w:szCs w:val="30"/>
        </w:rPr>
        <w:t>。</w:t>
      </w:r>
    </w:p>
    <w:p w:rsidR="0021287F" w:rsidP="0021287F">
      <w:pPr>
        <w:widowControl/>
        <w:ind w:firstLine="600" w:firstLineChars="200"/>
        <w:jc w:val="left"/>
        <w:rPr>
          <w:rFonts w:eastAsia="仿宋_GB2312"/>
          <w:b/>
          <w:kern w:val="0"/>
          <w:sz w:val="30"/>
          <w:szCs w:val="30"/>
        </w:rPr>
      </w:pPr>
      <w:r>
        <w:rPr>
          <w:rFonts w:eastAsia="仿宋_GB2312"/>
          <w:b/>
          <w:kern w:val="0"/>
          <w:sz w:val="30"/>
          <w:szCs w:val="30"/>
        </w:rPr>
        <w:t>（</w:t>
      </w:r>
      <w:r>
        <w:rPr>
          <w:rFonts w:ascii="楷体_GB2312" w:eastAsia="楷体_GB2312"/>
          <w:kern w:val="0"/>
          <w:sz w:val="30"/>
          <w:szCs w:val="30"/>
        </w:rPr>
        <w:t>三）按既定政策标准测算补助事项</w:t>
      </w:r>
    </w:p>
    <w:p w:rsidR="0021287F">
      <w:pPr>
        <w:widowControl/>
        <w:ind w:firstLine="600" w:firstLineChars="200"/>
        <w:jc w:val="left"/>
        <w:rPr>
          <w:rFonts w:eastAsia="仿宋_GB2312"/>
          <w:kern w:val="0"/>
          <w:sz w:val="30"/>
          <w:szCs w:val="30"/>
        </w:rPr>
      </w:pPr>
      <w:r>
        <w:rPr>
          <w:rFonts w:eastAsia="仿宋_GB2312"/>
          <w:kern w:val="0"/>
          <w:sz w:val="30"/>
          <w:szCs w:val="30"/>
        </w:rPr>
        <w:t>功能科目分组，主要用于</w:t>
      </w:r>
      <w:r>
        <w:rPr>
          <w:rFonts w:eastAsia="仿宋_GB2312"/>
          <w:kern w:val="0"/>
          <w:sz w:val="30"/>
          <w:szCs w:val="30"/>
        </w:rPr>
        <w:t>……</w:t>
      </w:r>
      <w:r>
        <w:rPr>
          <w:rFonts w:eastAsia="仿宋_GB2312"/>
          <w:kern w:val="0"/>
          <w:sz w:val="30"/>
          <w:szCs w:val="30"/>
        </w:rPr>
        <w:t>。</w:t>
      </w:r>
    </w:p>
    <w:p w:rsidR="0021287F">
      <w:pPr>
        <w:widowControl/>
        <w:numPr>
          <w:ilvl w:val="0"/>
          <w:numId w:val="5"/>
        </w:numPr>
        <w:ind w:firstLine="600" w:firstLineChars="200"/>
        <w:jc w:val="left"/>
        <w:rPr>
          <w:rFonts w:eastAsia="仿宋_GB2312"/>
          <w:kern w:val="0"/>
          <w:sz w:val="30"/>
          <w:szCs w:val="30"/>
        </w:rPr>
      </w:pPr>
      <w:r>
        <w:rPr>
          <w:rFonts w:eastAsia="仿宋_GB2312" w:hint="eastAsia"/>
          <w:kern w:val="0"/>
          <w:sz w:val="30"/>
          <w:szCs w:val="30"/>
        </w:rPr>
        <w:t>市对下转移支付项目清单项目情况</w:t>
      </w:r>
      <w:r>
        <w:rPr>
          <w:rFonts w:eastAsia="仿宋_GB2312" w:hint="eastAsia"/>
          <w:kern w:val="0"/>
          <w:sz w:val="30"/>
          <w:szCs w:val="30"/>
        </w:rPr>
        <w:t>:</w:t>
      </w:r>
      <w:r>
        <w:rPr>
          <w:rFonts w:eastAsia="仿宋_GB2312" w:hint="eastAsia"/>
          <w:kern w:val="0"/>
          <w:sz w:val="30"/>
          <w:szCs w:val="30"/>
        </w:rPr>
        <w:t>无</w:t>
      </w:r>
    </w:p>
    <w:p w:rsidR="0021287F">
      <w:pPr>
        <w:widowControl/>
        <w:ind w:firstLine="600" w:firstLineChars="200"/>
        <w:jc w:val="left"/>
        <w:rPr>
          <w:rFonts w:eastAsia="仿宋_GB2312"/>
          <w:kern w:val="0"/>
          <w:sz w:val="30"/>
          <w:szCs w:val="30"/>
        </w:rPr>
      </w:pPr>
      <w:r>
        <w:rPr>
          <w:rFonts w:eastAsia="仿宋_GB2312"/>
          <w:kern w:val="0"/>
          <w:sz w:val="30"/>
          <w:szCs w:val="30"/>
        </w:rPr>
        <w:t>功能科目分组，主要用于</w:t>
      </w:r>
      <w:r>
        <w:rPr>
          <w:rFonts w:eastAsia="仿宋_GB2312"/>
          <w:kern w:val="0"/>
          <w:sz w:val="30"/>
          <w:szCs w:val="30"/>
        </w:rPr>
        <w:t>……</w:t>
      </w:r>
      <w:r>
        <w:rPr>
          <w:rFonts w:eastAsia="仿宋_GB2312"/>
          <w:kern w:val="0"/>
          <w:sz w:val="30"/>
          <w:szCs w:val="30"/>
        </w:rPr>
        <w:t>。</w:t>
      </w:r>
    </w:p>
    <w:p w:rsidR="0021287F">
      <w:pPr>
        <w:widowControl/>
        <w:ind w:firstLine="600" w:firstLineChars="200"/>
        <w:jc w:val="left"/>
        <w:rPr>
          <w:rFonts w:ascii="黑体" w:eastAsia="黑体" w:hAnsi="黑体"/>
          <w:kern w:val="0"/>
          <w:sz w:val="30"/>
          <w:szCs w:val="30"/>
        </w:rPr>
      </w:pPr>
      <w:r>
        <w:rPr>
          <w:rFonts w:ascii="黑体" w:eastAsia="黑体" w:hAnsi="黑体"/>
          <w:kern w:val="0"/>
          <w:sz w:val="30"/>
          <w:szCs w:val="30"/>
        </w:rPr>
        <w:t>六、政府采购预算情况</w:t>
      </w:r>
    </w:p>
    <w:p w:rsidR="0021287F">
      <w:pPr>
        <w:widowControl/>
        <w:ind w:firstLine="600"/>
        <w:jc w:val="left"/>
        <w:rPr>
          <w:rFonts w:eastAsia="仿宋_GB2312"/>
          <w:kern w:val="0"/>
          <w:sz w:val="30"/>
          <w:szCs w:val="30"/>
        </w:rPr>
      </w:pPr>
      <w:r>
        <w:rPr>
          <w:rFonts w:eastAsia="仿宋_GB2312" w:hint="eastAsia"/>
          <w:kern w:val="0"/>
          <w:sz w:val="30"/>
          <w:szCs w:val="30"/>
        </w:rPr>
        <w:t>（无相关公开内容的，需保留标题并在表述内容的位置注明“无”。）</w:t>
      </w:r>
    </w:p>
    <w:p w:rsidR="0021287F">
      <w:pPr>
        <w:widowControl/>
        <w:ind w:firstLine="600"/>
        <w:jc w:val="left"/>
        <w:rPr>
          <w:rFonts w:eastAsia="仿宋_GB2312"/>
          <w:kern w:val="0"/>
          <w:sz w:val="30"/>
          <w:szCs w:val="30"/>
        </w:rPr>
      </w:pPr>
      <w:r>
        <w:rPr>
          <w:rFonts w:eastAsia="仿宋_GB2312"/>
          <w:kern w:val="0"/>
          <w:sz w:val="30"/>
          <w:szCs w:val="30"/>
        </w:rPr>
        <w:t>根据《中华人民共和国政府采购法》的有关规定，编制了政府采购预算，共涉及采购项目</w:t>
      </w:r>
      <w:r>
        <w:rPr>
          <w:rFonts w:eastAsia="仿宋_GB2312" w:hint="eastAsia"/>
          <w:kern w:val="0"/>
          <w:sz w:val="30"/>
          <w:szCs w:val="30"/>
        </w:rPr>
        <w:t>0</w:t>
      </w:r>
      <w:r>
        <w:rPr>
          <w:rFonts w:eastAsia="仿宋_GB2312"/>
          <w:kern w:val="0"/>
          <w:sz w:val="30"/>
          <w:szCs w:val="30"/>
        </w:rPr>
        <w:t>个，采购预算资金</w:t>
      </w:r>
      <w:r>
        <w:rPr>
          <w:rFonts w:eastAsia="仿宋_GB2312" w:hint="eastAsia"/>
          <w:kern w:val="0"/>
          <w:sz w:val="30"/>
          <w:szCs w:val="30"/>
        </w:rPr>
        <w:t>0</w:t>
      </w:r>
      <w:r>
        <w:rPr>
          <w:rFonts w:eastAsia="仿宋_GB2312"/>
          <w:kern w:val="0"/>
          <w:sz w:val="30"/>
          <w:szCs w:val="30"/>
        </w:rPr>
        <w:t>万元。</w:t>
      </w:r>
    </w:p>
    <w:p w:rsidR="0021287F">
      <w:pPr>
        <w:widowControl/>
        <w:ind w:firstLine="600" w:firstLineChars="200"/>
        <w:jc w:val="left"/>
        <w:rPr>
          <w:rFonts w:ascii="黑体" w:eastAsia="黑体" w:hAnsi="黑体"/>
          <w:kern w:val="0"/>
          <w:sz w:val="30"/>
          <w:szCs w:val="30"/>
        </w:rPr>
      </w:pPr>
      <w:r>
        <w:rPr>
          <w:rFonts w:ascii="黑体" w:eastAsia="黑体" w:hAnsi="黑体" w:hint="eastAsia"/>
          <w:kern w:val="0"/>
          <w:sz w:val="30"/>
          <w:szCs w:val="30"/>
        </w:rPr>
        <w:t>七、预算收支增减变化情况说明</w:t>
      </w:r>
    </w:p>
    <w:p w:rsidR="0021287F">
      <w:pPr>
        <w:widowControl/>
        <w:ind w:firstLine="600" w:firstLineChars="200"/>
        <w:jc w:val="left"/>
        <w:rPr>
          <w:rFonts w:eastAsia="仿宋_GB2312"/>
          <w:kern w:val="0"/>
          <w:sz w:val="30"/>
          <w:szCs w:val="30"/>
        </w:rPr>
      </w:pPr>
      <w:r>
        <w:rPr>
          <w:rFonts w:eastAsia="仿宋_GB2312" w:hint="eastAsia"/>
          <w:kern w:val="0"/>
          <w:sz w:val="30"/>
          <w:szCs w:val="30"/>
        </w:rPr>
        <w:t>（本条主要填写</w:t>
      </w:r>
      <w:r>
        <w:rPr>
          <w:rFonts w:eastAsia="仿宋_GB2312"/>
          <w:kern w:val="0"/>
          <w:sz w:val="30"/>
          <w:szCs w:val="30"/>
        </w:rPr>
        <w:t>基本支出预算</w:t>
      </w:r>
      <w:r>
        <w:rPr>
          <w:rFonts w:eastAsia="仿宋_GB2312" w:hint="eastAsia"/>
          <w:kern w:val="0"/>
          <w:sz w:val="30"/>
          <w:szCs w:val="30"/>
        </w:rPr>
        <w:t>和</w:t>
      </w:r>
      <w:r>
        <w:rPr>
          <w:rFonts w:eastAsia="仿宋_GB2312"/>
          <w:kern w:val="0"/>
          <w:sz w:val="30"/>
          <w:szCs w:val="30"/>
        </w:rPr>
        <w:t>项目支出预算变动的主要原因</w:t>
      </w:r>
      <w:r>
        <w:rPr>
          <w:rFonts w:eastAsia="仿宋_GB2312" w:hint="eastAsia"/>
          <w:kern w:val="0"/>
          <w:sz w:val="30"/>
          <w:szCs w:val="30"/>
        </w:rPr>
        <w:t>，对本年与上年同口径数据比对情况分析。）</w:t>
      </w:r>
    </w:p>
    <w:p w:rsidR="0021287F">
      <w:pPr>
        <w:widowControl/>
        <w:numPr>
          <w:ilvl w:val="0"/>
          <w:numId w:val="6"/>
        </w:numPr>
        <w:ind w:firstLine="600" w:firstLineChars="200"/>
        <w:jc w:val="left"/>
        <w:rPr>
          <w:rFonts w:ascii="楷体_GB2312" w:eastAsia="楷体_GB2312"/>
          <w:kern w:val="0"/>
          <w:sz w:val="30"/>
          <w:szCs w:val="30"/>
        </w:rPr>
      </w:pPr>
      <w:r>
        <w:rPr>
          <w:rFonts w:ascii="楷体_GB2312" w:eastAsia="楷体_GB2312" w:hint="eastAsia"/>
          <w:kern w:val="0"/>
          <w:sz w:val="30"/>
          <w:szCs w:val="30"/>
        </w:rPr>
        <w:t>部门“三公”经费增减变化情况及原因说明</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2019年财政拨款“三公”经费预算合计 20.8万元，其中，因公出国（境）费支出 0万元，公务用车购置及运行维护费支出13.7 万元（其中，公务用车购置支出 0万元，公务用车运行维护费支出 13.7万元），公务接待费支出 7.1万元。2019年“三公”经费预算数比上年预算数减少0 万元，增减的主要原因：厉行节约，严控增长。</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1.因公出国（境）费</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2019年根据预算排，拟安排出国（境）经费预算0万元，较上年的0万元增加（减少）0万元，主要是由于**工作导致增加（减少）。主要用于开展**工作。</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2.公务用车购置及运行维护费</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2019年拟安排公车购置及运行维护费13.7万元，较上年的13.7万元增加（减少）0万元，主要是由于脱贫攻坚工作导致增加（减少）。其中：购置经费0万元、运行维护费13.7万元，主要用于保障政协机关工作人员下乡出差等（大</w:t>
      </w:r>
      <w:r>
        <w:rPr>
          <w:rFonts w:ascii="仿宋_GB2312" w:eastAsia="仿宋_GB2312" w:hint="eastAsia"/>
          <w:sz w:val="32"/>
          <w:szCs w:val="32"/>
        </w:rPr>
        <w:t>致范围）工作，</w:t>
      </w:r>
      <w:r>
        <w:rPr>
          <w:rFonts w:ascii="仿宋_GB2312" w:eastAsia="仿宋_GB2312" w:hint="eastAsia"/>
          <w:sz w:val="32"/>
          <w:szCs w:val="32"/>
        </w:rPr>
        <w:t>拟产生</w:t>
      </w:r>
      <w:r>
        <w:rPr>
          <w:rFonts w:ascii="仿宋_GB2312" w:eastAsia="仿宋_GB2312" w:hint="eastAsia"/>
          <w:sz w:val="32"/>
          <w:szCs w:val="32"/>
        </w:rPr>
        <w:t>的公务用车燃料费、维修费、过路过桥费、保险费等支出。</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3.公务接待费</w:t>
      </w:r>
    </w:p>
    <w:p w:rsidR="0021287F">
      <w:pPr>
        <w:adjustRightInd w:val="0"/>
        <w:snapToGrid w:val="0"/>
        <w:spacing w:line="360" w:lineRule="auto"/>
        <w:ind w:firstLine="640" w:firstLineChars="200"/>
        <w:rPr>
          <w:rFonts w:ascii="楷体_GB2312" w:eastAsia="楷体_GB2312"/>
          <w:kern w:val="0"/>
          <w:sz w:val="30"/>
          <w:szCs w:val="30"/>
        </w:rPr>
      </w:pPr>
      <w:r>
        <w:rPr>
          <w:rFonts w:ascii="仿宋_GB2312" w:eastAsia="仿宋_GB2312" w:hint="eastAsia"/>
          <w:sz w:val="32"/>
          <w:szCs w:val="32"/>
        </w:rPr>
        <w:t>2019年安排公务接待费预算7.1万元，较上年的7.1万元增加（减少）0万元，主要是由于厉行节约工作导致增加（减少）。主要用于接待外来出差人员、各乡镇来办事的工作人员等（范围）产生的费用。</w:t>
      </w:r>
    </w:p>
    <w:p w:rsidR="0021287F">
      <w:pPr>
        <w:widowControl/>
        <w:ind w:firstLine="600" w:firstLineChars="200"/>
        <w:jc w:val="left"/>
        <w:rPr>
          <w:rFonts w:ascii="楷体" w:eastAsia="楷体" w:hAnsi="楷体" w:cs="楷体"/>
          <w:kern w:val="0"/>
          <w:sz w:val="30"/>
          <w:szCs w:val="30"/>
        </w:rPr>
      </w:pPr>
      <w:r>
        <w:rPr>
          <w:rFonts w:ascii="楷体" w:eastAsia="楷体" w:hAnsi="楷体" w:cs="楷体" w:hint="eastAsia"/>
          <w:kern w:val="0"/>
          <w:sz w:val="30"/>
          <w:szCs w:val="30"/>
        </w:rPr>
        <w:t>（二）……</w:t>
      </w:r>
    </w:p>
    <w:p w:rsidR="0021287F">
      <w:pPr>
        <w:widowControl/>
        <w:ind w:firstLine="600" w:firstLineChars="200"/>
        <w:jc w:val="left"/>
        <w:rPr>
          <w:rFonts w:ascii="楷体" w:eastAsia="楷体" w:hAnsi="楷体" w:cs="楷体"/>
          <w:kern w:val="0"/>
          <w:sz w:val="30"/>
          <w:szCs w:val="30"/>
        </w:rPr>
      </w:pPr>
      <w:r>
        <w:rPr>
          <w:rFonts w:ascii="楷体" w:eastAsia="楷体" w:hAnsi="楷体" w:cs="楷体" w:hint="eastAsia"/>
          <w:kern w:val="0"/>
          <w:sz w:val="30"/>
          <w:szCs w:val="30"/>
        </w:rPr>
        <w:t>（三）……</w:t>
      </w:r>
    </w:p>
    <w:p w:rsidR="0021287F">
      <w:pPr>
        <w:widowControl/>
        <w:ind w:firstLine="600" w:firstLineChars="200"/>
        <w:jc w:val="left"/>
        <w:rPr>
          <w:rFonts w:ascii="黑体" w:eastAsia="黑体" w:hAnsi="黑体"/>
          <w:kern w:val="0"/>
          <w:sz w:val="30"/>
          <w:szCs w:val="30"/>
        </w:rPr>
      </w:pPr>
      <w:r>
        <w:rPr>
          <w:rFonts w:ascii="黑体" w:eastAsia="黑体" w:hAnsi="黑体" w:hint="eastAsia"/>
          <w:kern w:val="0"/>
          <w:sz w:val="30"/>
          <w:szCs w:val="30"/>
        </w:rPr>
        <w:t>八</w:t>
      </w:r>
      <w:r>
        <w:rPr>
          <w:rFonts w:ascii="黑体" w:eastAsia="黑体" w:hAnsi="黑体"/>
          <w:kern w:val="0"/>
          <w:sz w:val="30"/>
          <w:szCs w:val="30"/>
        </w:rPr>
        <w:t>、其他公开信息</w:t>
      </w:r>
    </w:p>
    <w:p w:rsidR="0021287F">
      <w:pPr>
        <w:widowControl/>
        <w:ind w:firstLine="600" w:firstLineChars="200"/>
        <w:jc w:val="left"/>
        <w:rPr>
          <w:rFonts w:ascii="楷体_GB2312" w:eastAsia="楷体_GB2312"/>
          <w:kern w:val="0"/>
          <w:sz w:val="30"/>
          <w:szCs w:val="30"/>
        </w:rPr>
      </w:pPr>
      <w:r>
        <w:rPr>
          <w:rFonts w:ascii="楷体_GB2312" w:eastAsia="楷体_GB2312"/>
          <w:kern w:val="0"/>
          <w:sz w:val="30"/>
          <w:szCs w:val="30"/>
        </w:rPr>
        <w:t>（一）专业名词解释</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1.一般公共预算拨款收入：指财政当年拨付的一般公共预算资金。</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2.政府性基金预算拨款收入：指财政当年拨付的政府性基金预算资金。</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3.事业收入：指事业单位开展专业业务活动及辅助活动所取得的收入。</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4.其他收入：指除上述“财政拨款收入”、“事业 收入”、“事业</w:t>
      </w:r>
      <w:r>
        <w:rPr>
          <w:rFonts w:ascii="仿宋_GB2312" w:eastAsia="仿宋_GB2312" w:hint="eastAsia"/>
          <w:sz w:val="32"/>
          <w:szCs w:val="32"/>
        </w:rPr>
        <w:t>单位经营收入”等以外的收入。主要是按规定动用的售房收入、存款利息收入等。</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5.上年结转：指以前年度尚未完成、结转到本年仍按原规定用途继续使用的资金。</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6.基本支出：指为保障机构正常运转、完成日常工作任务而发生的人员经费和日常公用经费。</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7.项目支出：指在基本支出之外为完成特定行政任务和事业发展目标所发生的支出。</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8.社会保障和就业（类）行政事业单位离退休（款) 归口管理的行政单位离退休（项）：指用于归口管理的行政单位开支的离退休经费。</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9.住房保障支出（类）住房改革支出（款）：指行政事业单位用财政拨款资金和其他资金等安排的住房改革支出。</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10.结转下年：指以前年度预算安排、因客观条件发生无法按原计划实施，需延迟到以后年度按原规定用途继续使用的资金。</w:t>
      </w:r>
    </w:p>
    <w:p w:rsidR="0021287F">
      <w:pPr>
        <w:adjustRightInd w:val="0"/>
        <w:snapToGrid w:val="0"/>
        <w:spacing w:line="360" w:lineRule="auto"/>
        <w:ind w:firstLine="640" w:firstLineChars="200"/>
        <w:rPr>
          <w:rFonts w:ascii="仿宋_GB2312" w:eastAsia="仿宋_GB2312"/>
          <w:sz w:val="32"/>
          <w:szCs w:val="32"/>
        </w:rPr>
      </w:pPr>
      <w:r>
        <w:rPr>
          <w:rFonts w:ascii="仿宋_GB2312" w:eastAsia="仿宋_GB2312" w:hint="eastAsia"/>
          <w:sz w:val="32"/>
          <w:szCs w:val="32"/>
        </w:rPr>
        <w:t>11.机关运行经费：为保障行政单位（包括实行公务员管</w:t>
      </w:r>
      <w:r>
        <w:rPr>
          <w:rFonts w:ascii="仿宋_GB2312" w:eastAsia="仿宋_GB2312" w:hint="eastAsia"/>
          <w:sz w:val="32"/>
          <w:szCs w:val="32"/>
        </w:rPr>
        <w:t>理的事业单位）运行用于购买货物和服务的各项资金，包括办公及印刷费、邮电费、差旅费、会议费、福利费、曰常维修费、专用材料及一般设备购置费、办公用房水电费、办公用房取暖费、办公用房物业费、公务用车运行维护费以及其他费用。</w:t>
      </w:r>
    </w:p>
    <w:p w:rsidR="0021287F">
      <w:pPr>
        <w:widowControl/>
        <w:ind w:firstLine="600" w:firstLineChars="200"/>
        <w:jc w:val="left"/>
        <w:rPr>
          <w:rFonts w:ascii="楷体_GB2312" w:eastAsia="楷体_GB2312"/>
          <w:kern w:val="0"/>
          <w:sz w:val="30"/>
          <w:szCs w:val="30"/>
        </w:rPr>
      </w:pPr>
      <w:r>
        <w:rPr>
          <w:rFonts w:ascii="楷体_GB2312" w:eastAsia="楷体_GB2312"/>
          <w:kern w:val="0"/>
          <w:sz w:val="30"/>
          <w:szCs w:val="30"/>
        </w:rPr>
        <w:t>（二）机关运行经费安排</w:t>
      </w:r>
    </w:p>
    <w:p w:rsidR="0021287F">
      <w:pPr>
        <w:widowControl/>
        <w:ind w:firstLine="600"/>
        <w:jc w:val="left"/>
        <w:rPr>
          <w:rFonts w:eastAsia="仿宋_GB2312"/>
          <w:kern w:val="0"/>
          <w:sz w:val="30"/>
          <w:szCs w:val="30"/>
        </w:rPr>
      </w:pPr>
      <w:r>
        <w:rPr>
          <w:rFonts w:ascii="仿宋_GB2312" w:eastAsia="仿宋_GB2312" w:hint="eastAsia"/>
          <w:sz w:val="32"/>
          <w:szCs w:val="32"/>
        </w:rPr>
        <w:t>2019年机关运行经费财政拨款预算631.9万元，较上年预算908.87万元减少276.97万元，减少43.83%。</w:t>
      </w:r>
      <w:r>
        <w:rPr>
          <w:rFonts w:eastAsia="仿宋_GB2312" w:hint="eastAsia"/>
          <w:kern w:val="0"/>
          <w:sz w:val="30"/>
          <w:szCs w:val="30"/>
        </w:rPr>
        <w:t>（无相关公开内容的，需保留标题并在表述内容的位置注明“无”。）</w:t>
      </w:r>
    </w:p>
    <w:p w:rsidR="0021287F">
      <w:pPr>
        <w:widowControl/>
        <w:ind w:firstLine="600" w:firstLineChars="200"/>
        <w:jc w:val="left"/>
        <w:rPr>
          <w:rFonts w:eastAsia="仿宋_GB2312"/>
          <w:b/>
          <w:kern w:val="0"/>
          <w:sz w:val="30"/>
          <w:szCs w:val="30"/>
        </w:rPr>
      </w:pPr>
      <w:r>
        <w:rPr>
          <w:rFonts w:eastAsia="仿宋_GB2312"/>
          <w:kern w:val="0"/>
          <w:sz w:val="30"/>
          <w:szCs w:val="30"/>
        </w:rPr>
        <w:t>……</w:t>
      </w:r>
    </w:p>
    <w:p w:rsidR="0021287F">
      <w:pPr>
        <w:widowControl/>
        <w:numPr>
          <w:ilvl w:val="0"/>
          <w:numId w:val="7"/>
        </w:numPr>
        <w:ind w:firstLine="600" w:firstLineChars="200"/>
        <w:jc w:val="left"/>
        <w:rPr>
          <w:rFonts w:ascii="楷体_GB2312" w:eastAsia="楷体_GB2312"/>
          <w:kern w:val="0"/>
          <w:sz w:val="30"/>
          <w:szCs w:val="30"/>
        </w:rPr>
      </w:pPr>
      <w:r>
        <w:rPr>
          <w:rFonts w:ascii="楷体_GB2312" w:eastAsia="楷体_GB2312"/>
          <w:kern w:val="0"/>
          <w:sz w:val="30"/>
          <w:szCs w:val="30"/>
        </w:rPr>
        <w:t>国有资产占用情况</w:t>
      </w:r>
    </w:p>
    <w:p w:rsidR="0021287F">
      <w:pPr>
        <w:widowControl/>
        <w:jc w:val="left"/>
        <w:rPr>
          <w:rFonts w:ascii="楷体_GB2312" w:eastAsia="楷体_GB2312"/>
          <w:kern w:val="0"/>
          <w:sz w:val="30"/>
          <w:szCs w:val="30"/>
        </w:rPr>
      </w:pPr>
      <w:r>
        <w:rPr>
          <w:rFonts w:ascii="楷体_GB2312" w:eastAsia="楷体_GB2312" w:hint="eastAsia"/>
          <w:kern w:val="0"/>
          <w:sz w:val="30"/>
          <w:szCs w:val="30"/>
        </w:rPr>
        <w:t xml:space="preserve">    ……</w:t>
      </w:r>
    </w:p>
    <w:p w:rsidR="0021287F">
      <w:pPr>
        <w:widowControl/>
        <w:numPr>
          <w:ilvl w:val="0"/>
          <w:numId w:val="7"/>
        </w:numPr>
        <w:ind w:firstLine="600" w:firstLineChars="200"/>
        <w:jc w:val="left"/>
        <w:rPr>
          <w:rFonts w:ascii="楷体_GB2312" w:eastAsia="楷体_GB2312"/>
          <w:kern w:val="0"/>
          <w:sz w:val="30"/>
          <w:szCs w:val="30"/>
        </w:rPr>
      </w:pPr>
      <w:r>
        <w:rPr>
          <w:rFonts w:ascii="楷体_GB2312" w:eastAsia="楷体_GB2312" w:hint="eastAsia"/>
          <w:kern w:val="0"/>
          <w:sz w:val="30"/>
          <w:szCs w:val="30"/>
        </w:rPr>
        <w:t>本部门预算绩效情况说明</w:t>
      </w:r>
    </w:p>
    <w:p w:rsidR="0021287F">
      <w:pPr>
        <w:widowControl/>
        <w:jc w:val="left"/>
        <w:rPr>
          <w:rFonts w:ascii="楷体_GB2312" w:eastAsia="楷体_GB2312"/>
          <w:kern w:val="0"/>
          <w:sz w:val="30"/>
          <w:szCs w:val="30"/>
        </w:rPr>
      </w:pPr>
      <w:r>
        <w:rPr>
          <w:rFonts w:ascii="楷体_GB2312" w:eastAsia="楷体_GB2312" w:hint="eastAsia"/>
          <w:kern w:val="0"/>
          <w:sz w:val="30"/>
          <w:szCs w:val="30"/>
        </w:rPr>
        <w:t xml:space="preserve">    ……</w:t>
      </w:r>
    </w:p>
    <w:p w:rsidR="0021287F">
      <w:pPr>
        <w:widowControl/>
        <w:jc w:val="left"/>
        <w:rPr>
          <w:rFonts w:eastAsia="仿宋_GB2312"/>
          <w:kern w:val="0"/>
          <w:sz w:val="30"/>
          <w:szCs w:val="30"/>
        </w:rPr>
      </w:pPr>
    </w:p>
    <w:p w:rsidR="0021287F">
      <w:pPr>
        <w:widowControl/>
        <w:ind w:firstLine="600" w:firstLineChars="200"/>
        <w:jc w:val="left"/>
        <w:rPr>
          <w:rFonts w:eastAsia="仿宋_GB2312"/>
          <w:kern w:val="0"/>
          <w:sz w:val="30"/>
          <w:szCs w:val="30"/>
        </w:rPr>
      </w:pPr>
      <w:r>
        <w:rPr>
          <w:rFonts w:eastAsia="仿宋_GB2312" w:hint="eastAsia"/>
          <w:kern w:val="0"/>
          <w:sz w:val="30"/>
          <w:szCs w:val="30"/>
        </w:rPr>
        <w:t>鉴于截至</w:t>
      </w:r>
      <w:r>
        <w:rPr>
          <w:rFonts w:eastAsia="仿宋_GB2312" w:hint="eastAsia"/>
          <w:kern w:val="0"/>
          <w:sz w:val="30"/>
          <w:szCs w:val="30"/>
        </w:rPr>
        <w:t>2018</w:t>
      </w:r>
      <w:r>
        <w:rPr>
          <w:rFonts w:eastAsia="仿宋_GB2312" w:hint="eastAsia"/>
          <w:kern w:val="0"/>
          <w:sz w:val="30"/>
          <w:szCs w:val="30"/>
        </w:rPr>
        <w:t>年</w:t>
      </w:r>
      <w:r>
        <w:rPr>
          <w:rFonts w:eastAsia="仿宋_GB2312" w:hint="eastAsia"/>
          <w:kern w:val="0"/>
          <w:sz w:val="30"/>
          <w:szCs w:val="30"/>
        </w:rPr>
        <w:t>12</w:t>
      </w:r>
      <w:r>
        <w:rPr>
          <w:rFonts w:eastAsia="仿宋_GB2312" w:hint="eastAsia"/>
          <w:kern w:val="0"/>
          <w:sz w:val="30"/>
          <w:szCs w:val="30"/>
        </w:rPr>
        <w:t>月</w:t>
      </w:r>
      <w:r>
        <w:rPr>
          <w:rFonts w:eastAsia="仿宋_GB2312" w:hint="eastAsia"/>
          <w:kern w:val="0"/>
          <w:sz w:val="30"/>
          <w:szCs w:val="30"/>
        </w:rPr>
        <w:t>31</w:t>
      </w:r>
      <w:r>
        <w:rPr>
          <w:rFonts w:eastAsia="仿宋_GB2312" w:hint="eastAsia"/>
          <w:kern w:val="0"/>
          <w:sz w:val="30"/>
          <w:szCs w:val="30"/>
        </w:rPr>
        <w:t>日的国有资产占有使用情况需在完成</w:t>
      </w:r>
      <w:r>
        <w:rPr>
          <w:rFonts w:eastAsia="仿宋_GB2312" w:hint="eastAsia"/>
          <w:kern w:val="0"/>
          <w:sz w:val="30"/>
          <w:szCs w:val="30"/>
        </w:rPr>
        <w:t>2018</w:t>
      </w:r>
      <w:r>
        <w:rPr>
          <w:rFonts w:eastAsia="仿宋_GB2312" w:hint="eastAsia"/>
          <w:kern w:val="0"/>
          <w:sz w:val="30"/>
          <w:szCs w:val="30"/>
        </w:rPr>
        <w:t>年决算编制后才能统计汇总相关数据，因此，将在公开</w:t>
      </w:r>
      <w:r>
        <w:rPr>
          <w:rFonts w:eastAsia="仿宋_GB2312" w:hint="eastAsia"/>
          <w:kern w:val="0"/>
          <w:sz w:val="30"/>
          <w:szCs w:val="30"/>
        </w:rPr>
        <w:t>2018</w:t>
      </w:r>
      <w:r>
        <w:rPr>
          <w:rFonts w:eastAsia="仿宋_GB2312" w:hint="eastAsia"/>
          <w:kern w:val="0"/>
          <w:sz w:val="30"/>
          <w:szCs w:val="30"/>
        </w:rPr>
        <w:t>年度部门决算时一并公开部门截至</w:t>
      </w:r>
      <w:r>
        <w:rPr>
          <w:rFonts w:eastAsia="仿宋_GB2312" w:hint="eastAsia"/>
          <w:kern w:val="0"/>
          <w:sz w:val="30"/>
          <w:szCs w:val="30"/>
        </w:rPr>
        <w:t>2018</w:t>
      </w:r>
      <w:r>
        <w:rPr>
          <w:rFonts w:eastAsia="仿宋_GB2312" w:hint="eastAsia"/>
          <w:kern w:val="0"/>
          <w:sz w:val="30"/>
          <w:szCs w:val="30"/>
        </w:rPr>
        <w:t>年</w:t>
      </w:r>
      <w:r>
        <w:rPr>
          <w:rFonts w:eastAsia="仿宋_GB2312" w:hint="eastAsia"/>
          <w:kern w:val="0"/>
          <w:sz w:val="30"/>
          <w:szCs w:val="30"/>
        </w:rPr>
        <w:t>12</w:t>
      </w:r>
      <w:r>
        <w:rPr>
          <w:rFonts w:eastAsia="仿宋_GB2312" w:hint="eastAsia"/>
          <w:kern w:val="0"/>
          <w:sz w:val="30"/>
          <w:szCs w:val="30"/>
        </w:rPr>
        <w:t>月</w:t>
      </w:r>
      <w:r>
        <w:rPr>
          <w:rFonts w:eastAsia="仿宋_GB2312" w:hint="eastAsia"/>
          <w:kern w:val="0"/>
          <w:sz w:val="30"/>
          <w:szCs w:val="30"/>
        </w:rPr>
        <w:t>31</w:t>
      </w:r>
      <w:r>
        <w:rPr>
          <w:rFonts w:eastAsia="仿宋_GB2312" w:hint="eastAsia"/>
          <w:kern w:val="0"/>
          <w:sz w:val="30"/>
          <w:szCs w:val="30"/>
        </w:rPr>
        <w:t>日的国有资产占有使用情况。</w:t>
      </w:r>
    </w:p>
    <w:p w:rsidR="0021287F">
      <w:pPr>
        <w:widowControl/>
        <w:ind w:firstLine="600" w:firstLineChars="200"/>
        <w:jc w:val="left"/>
        <w:rPr>
          <w:rFonts w:eastAsia="仿宋_GB2312"/>
          <w:kern w:val="0"/>
          <w:sz w:val="30"/>
          <w:szCs w:val="30"/>
        </w:rPr>
      </w:pPr>
    </w:p>
    <w:p w:rsidR="0021287F">
      <w:pPr>
        <w:widowControl/>
        <w:ind w:firstLine="3300" w:firstLineChars="1100"/>
        <w:jc w:val="left"/>
        <w:rPr>
          <w:rFonts w:eastAsia="仿宋_GB2312"/>
          <w:kern w:val="0"/>
          <w:sz w:val="30"/>
          <w:szCs w:val="30"/>
        </w:rPr>
      </w:pPr>
    </w:p>
    <w:p w:rsidR="0021287F">
      <w:pPr>
        <w:widowControl/>
        <w:ind w:firstLine="3300" w:firstLineChars="1100"/>
        <w:jc w:val="left"/>
        <w:rPr>
          <w:rFonts w:eastAsia="仿宋_GB2312"/>
          <w:kern w:val="0"/>
          <w:sz w:val="30"/>
          <w:szCs w:val="30"/>
        </w:rPr>
      </w:pPr>
      <w:r>
        <w:rPr>
          <w:rFonts w:eastAsia="仿宋_GB2312" w:hint="eastAsia"/>
          <w:kern w:val="0"/>
          <w:sz w:val="30"/>
          <w:szCs w:val="30"/>
        </w:rPr>
        <w:t>政协景东彝族自治县委员会办公室</w:t>
      </w:r>
    </w:p>
    <w:p w:rsidR="0021287F">
      <w:pPr>
        <w:widowControl/>
        <w:ind w:firstLine="4500" w:firstLineChars="1500"/>
        <w:jc w:val="left"/>
        <w:rPr>
          <w:rFonts w:eastAsia="仿宋_GB2312"/>
          <w:kern w:val="0"/>
          <w:sz w:val="30"/>
          <w:szCs w:val="30"/>
        </w:rPr>
      </w:pPr>
      <w:r>
        <w:rPr>
          <w:rFonts w:eastAsia="仿宋_GB2312" w:hint="eastAsia"/>
          <w:kern w:val="0"/>
          <w:sz w:val="30"/>
          <w:szCs w:val="30"/>
        </w:rPr>
        <w:t>2019</w:t>
      </w:r>
      <w:r>
        <w:rPr>
          <w:rFonts w:eastAsia="仿宋_GB2312" w:hint="eastAsia"/>
          <w:kern w:val="0"/>
          <w:sz w:val="30"/>
          <w:szCs w:val="30"/>
        </w:rPr>
        <w:t>年</w:t>
      </w:r>
      <w:r>
        <w:rPr>
          <w:rFonts w:eastAsia="仿宋_GB2312" w:hint="eastAsia"/>
          <w:kern w:val="0"/>
          <w:sz w:val="30"/>
          <w:szCs w:val="30"/>
        </w:rPr>
        <w:t>2</w:t>
      </w:r>
      <w:r>
        <w:rPr>
          <w:rFonts w:eastAsia="仿宋_GB2312" w:hint="eastAsia"/>
          <w:kern w:val="0"/>
          <w:sz w:val="30"/>
          <w:szCs w:val="30"/>
        </w:rPr>
        <w:t>月</w:t>
      </w:r>
      <w:r>
        <w:rPr>
          <w:rFonts w:eastAsia="仿宋_GB2312" w:hint="eastAsia"/>
          <w:kern w:val="0"/>
          <w:sz w:val="30"/>
          <w:szCs w:val="30"/>
        </w:rPr>
        <w:t>20</w:t>
      </w:r>
      <w:r>
        <w:rPr>
          <w:rFonts w:eastAsia="仿宋_GB2312" w:hint="eastAsia"/>
          <w:kern w:val="0"/>
          <w:sz w:val="30"/>
          <w:szCs w:val="30"/>
        </w:rPr>
        <w:t>日</w:t>
      </w:r>
    </w:p>
    <w:p>
      <w:pPr>
        <w:rPr>
          <w:rFonts w:ascii="Arial" w:eastAsia="Arial" w:hAnsi="Arial" w:cs="Arial"/>
          <w:b/>
          <w:sz w:val="36"/>
        </w:rPr>
      </w:pPr>
      <w:r>
        <w:rPr>
          <w:rFonts w:ascii="Arial" w:eastAsia="Arial" w:hAnsi="Arial" w:cs="Arial"/>
          <w:b/>
          <w:sz w:val="36"/>
        </w:rPr>
        <w:t>监督索引号53082300113100111</w:t>
      </w:r>
    </w:p>
    <w:sectPr w:rsidSect="0021287F">
      <w:headerReference w:type="even" r:id="rId5"/>
      <w:headerReference w:type="default" r:id="rId6"/>
      <w:footerReference w:type="default" r:id="rId7"/>
      <w:pgSz w:w="11906" w:h="16838"/>
      <w:pgMar w:top="1247" w:right="1797" w:bottom="1247"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小标宋简体">
    <w:altName w:val="微软雅黑"/>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7F">
    <w:pPr>
      <w:pStyle w:val="Footer"/>
    </w:pPr>
    <w:r>
      <w:pict>
        <v:shapetype id="_x0000_t202" coordsize="21600,21600" o:spt="202" path="m,l,21600r21600,l21600,xe">
          <v:stroke joinstyle="miter"/>
          <v:path gradientshapeok="t" o:connecttype="rect"/>
        </v:shapetype>
        <v:shape id="_x0000_s2049" type="#_x0000_t202" style="width:2in;height:2in;margin-top:0;margin-left:0;mso-height-relative:page;mso-position-horizontal:center;mso-position-horizontal-relative:margin;mso-width-relative:page;mso-wrap-style:none;position:absolute;z-index:251658240" filled="f" stroked="f">
          <v:textbox style="mso-fit-shape-to-text:t" inset="0,0,0,0">
            <w:txbxContent>
              <w:p w:rsidR="0021287F">
                <w:pPr>
                  <w:snapToGrid w:val="0"/>
                  <w:rPr>
                    <w:sz w:val="18"/>
                  </w:rPr>
                </w:pPr>
                <w:r>
                  <w:rPr>
                    <w:rFonts w:hint="eastAsia"/>
                    <w:sz w:val="18"/>
                  </w:rPr>
                  <w:fldChar w:fldCharType="begin"/>
                </w:r>
                <w:r w:rsidR="00EE6BFD">
                  <w:rPr>
                    <w:rFonts w:hint="eastAsia"/>
                    <w:sz w:val="18"/>
                  </w:rPr>
                  <w:instrText xml:space="preserve"> PAGE  \* MERGEFORMAT </w:instrText>
                </w:r>
                <w:r>
                  <w:rPr>
                    <w:rFonts w:hint="eastAsia"/>
                    <w:sz w:val="18"/>
                  </w:rPr>
                  <w:fldChar w:fldCharType="separate"/>
                </w:r>
                <w:r w:rsidR="00870EA6">
                  <w:rPr>
                    <w:noProof/>
                    <w:sz w:val="18"/>
                  </w:rPr>
                  <w:t>10</w:t>
                </w:r>
                <w:r>
                  <w:rPr>
                    <w:rFonts w:hint="eastAsia"/>
                    <w:sz w:val="18"/>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7F">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7F">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D00F5"/>
    <w:multiLevelType w:val="singleLevel"/>
    <w:tmpl w:val="5A7D00F5"/>
    <w:lvl w:ilvl="0">
      <w:start w:val="9"/>
      <w:numFmt w:val="chineseCounting"/>
      <w:suff w:val="nothing"/>
      <w:lvlText w:val="%1、"/>
      <w:lvlJc w:val="left"/>
    </w:lvl>
  </w:abstractNum>
  <w:abstractNum w:abstractNumId="1">
    <w:nsid w:val="5C3DA9B9"/>
    <w:multiLevelType w:val="singleLevel"/>
    <w:tmpl w:val="5C3DA9B9"/>
    <w:lvl w:ilvl="0">
      <w:start w:val="3"/>
      <w:numFmt w:val="chineseCounting"/>
      <w:suff w:val="nothing"/>
      <w:lvlText w:val="（%1）"/>
      <w:lvlJc w:val="left"/>
    </w:lvl>
  </w:abstractNum>
  <w:abstractNum w:abstractNumId="2">
    <w:nsid w:val="5C47BA42"/>
    <w:multiLevelType w:val="singleLevel"/>
    <w:tmpl w:val="5C47BA42"/>
    <w:lvl w:ilvl="0">
      <w:start w:val="2"/>
      <w:numFmt w:val="chineseCounting"/>
      <w:suff w:val="nothing"/>
      <w:lvlText w:val="（%1）"/>
      <w:lvlJc w:val="left"/>
    </w:lvl>
  </w:abstractNum>
  <w:abstractNum w:abstractNumId="3">
    <w:nsid w:val="5C47DBBF"/>
    <w:multiLevelType w:val="singleLevel"/>
    <w:tmpl w:val="5C47DBBF"/>
    <w:lvl w:ilvl="0">
      <w:start w:val="4"/>
      <w:numFmt w:val="chineseCounting"/>
      <w:suff w:val="nothing"/>
      <w:lvlText w:val="%1、"/>
      <w:lvlJc w:val="left"/>
    </w:lvl>
  </w:abstractNum>
  <w:abstractNum w:abstractNumId="4">
    <w:nsid w:val="5C47DC0A"/>
    <w:multiLevelType w:val="singleLevel"/>
    <w:tmpl w:val="5C47DC0A"/>
    <w:lvl w:ilvl="0">
      <w:start w:val="5"/>
      <w:numFmt w:val="chineseCounting"/>
      <w:suff w:val="nothing"/>
      <w:lvlText w:val="%1、"/>
      <w:lvlJc w:val="left"/>
    </w:lvl>
  </w:abstractNum>
  <w:abstractNum w:abstractNumId="5">
    <w:nsid w:val="5C666566"/>
    <w:multiLevelType w:val="singleLevel"/>
    <w:tmpl w:val="5C666566"/>
    <w:lvl w:ilvl="0">
      <w:start w:val="1"/>
      <w:numFmt w:val="chineseCounting"/>
      <w:suff w:val="nothing"/>
      <w:lvlText w:val="（%1）"/>
      <w:lvlJc w:val="left"/>
    </w:lvl>
  </w:abstractNum>
  <w:abstractNum w:abstractNumId="6">
    <w:nsid w:val="5C6B6988"/>
    <w:multiLevelType w:val="singleLevel"/>
    <w:tmpl w:val="5C6B6988"/>
    <w:lvl w:ilvl="0">
      <w:start w:val="4"/>
      <w:numFmt w:val="chineseCounting"/>
      <w:suff w:val="nothing"/>
      <w:lvlText w:val="（%1）"/>
      <w:lvlJc w:val="left"/>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5AD5"/>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3CB1"/>
    <w:rsid w:val="00085843"/>
    <w:rsid w:val="000860FB"/>
    <w:rsid w:val="000952C1"/>
    <w:rsid w:val="00096A53"/>
    <w:rsid w:val="000A03E5"/>
    <w:rsid w:val="000A07EA"/>
    <w:rsid w:val="000A1122"/>
    <w:rsid w:val="000A6A4C"/>
    <w:rsid w:val="000A74AF"/>
    <w:rsid w:val="000A7B19"/>
    <w:rsid w:val="000B0125"/>
    <w:rsid w:val="000B59B5"/>
    <w:rsid w:val="000B5BAB"/>
    <w:rsid w:val="000B7EA9"/>
    <w:rsid w:val="000C3AE5"/>
    <w:rsid w:val="000C5123"/>
    <w:rsid w:val="000D4394"/>
    <w:rsid w:val="000E2B18"/>
    <w:rsid w:val="000E530D"/>
    <w:rsid w:val="000F365A"/>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418E2"/>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E03BD"/>
    <w:rsid w:val="001E684A"/>
    <w:rsid w:val="00200BD6"/>
    <w:rsid w:val="0021287F"/>
    <w:rsid w:val="00216177"/>
    <w:rsid w:val="002230AE"/>
    <w:rsid w:val="002247D0"/>
    <w:rsid w:val="00224F80"/>
    <w:rsid w:val="0022507C"/>
    <w:rsid w:val="00226979"/>
    <w:rsid w:val="002406F5"/>
    <w:rsid w:val="00242E76"/>
    <w:rsid w:val="00243464"/>
    <w:rsid w:val="002462A8"/>
    <w:rsid w:val="00247731"/>
    <w:rsid w:val="00253C74"/>
    <w:rsid w:val="00262BAD"/>
    <w:rsid w:val="002726B1"/>
    <w:rsid w:val="002727D0"/>
    <w:rsid w:val="002749C8"/>
    <w:rsid w:val="00275325"/>
    <w:rsid w:val="00281C06"/>
    <w:rsid w:val="00285DC4"/>
    <w:rsid w:val="00294AE7"/>
    <w:rsid w:val="002A7BAE"/>
    <w:rsid w:val="002B11FA"/>
    <w:rsid w:val="002B2CA6"/>
    <w:rsid w:val="002B34ED"/>
    <w:rsid w:val="002B37A7"/>
    <w:rsid w:val="002B4342"/>
    <w:rsid w:val="002B56EB"/>
    <w:rsid w:val="002B6D47"/>
    <w:rsid w:val="002C2555"/>
    <w:rsid w:val="002C7D21"/>
    <w:rsid w:val="002D27CD"/>
    <w:rsid w:val="002D3EC0"/>
    <w:rsid w:val="002D729F"/>
    <w:rsid w:val="002E0E3C"/>
    <w:rsid w:val="002E1812"/>
    <w:rsid w:val="002E2F7F"/>
    <w:rsid w:val="002E4B20"/>
    <w:rsid w:val="002E5FC6"/>
    <w:rsid w:val="002E6D7D"/>
    <w:rsid w:val="002F0469"/>
    <w:rsid w:val="002F2C1E"/>
    <w:rsid w:val="002F6E99"/>
    <w:rsid w:val="00300C47"/>
    <w:rsid w:val="003050B6"/>
    <w:rsid w:val="0030726B"/>
    <w:rsid w:val="0031118B"/>
    <w:rsid w:val="0031122F"/>
    <w:rsid w:val="00315EFA"/>
    <w:rsid w:val="00316408"/>
    <w:rsid w:val="003179FB"/>
    <w:rsid w:val="00323A51"/>
    <w:rsid w:val="003244C9"/>
    <w:rsid w:val="0032468B"/>
    <w:rsid w:val="00327119"/>
    <w:rsid w:val="003333E4"/>
    <w:rsid w:val="00336580"/>
    <w:rsid w:val="0034184B"/>
    <w:rsid w:val="003535EB"/>
    <w:rsid w:val="00354D29"/>
    <w:rsid w:val="00356356"/>
    <w:rsid w:val="00360593"/>
    <w:rsid w:val="00360EF7"/>
    <w:rsid w:val="00361A07"/>
    <w:rsid w:val="003710A2"/>
    <w:rsid w:val="00372470"/>
    <w:rsid w:val="00376707"/>
    <w:rsid w:val="0037788A"/>
    <w:rsid w:val="0038029B"/>
    <w:rsid w:val="00383096"/>
    <w:rsid w:val="00392AA8"/>
    <w:rsid w:val="003931E6"/>
    <w:rsid w:val="003A324A"/>
    <w:rsid w:val="003A73EF"/>
    <w:rsid w:val="003B2514"/>
    <w:rsid w:val="003B54C2"/>
    <w:rsid w:val="003B5BA8"/>
    <w:rsid w:val="003C0093"/>
    <w:rsid w:val="003C1BE1"/>
    <w:rsid w:val="003C6315"/>
    <w:rsid w:val="003D1204"/>
    <w:rsid w:val="003D160D"/>
    <w:rsid w:val="003D35F4"/>
    <w:rsid w:val="003D6601"/>
    <w:rsid w:val="003D6C9A"/>
    <w:rsid w:val="003E2D1F"/>
    <w:rsid w:val="003E2DE1"/>
    <w:rsid w:val="003E5754"/>
    <w:rsid w:val="003F171F"/>
    <w:rsid w:val="003F201E"/>
    <w:rsid w:val="003F3C0C"/>
    <w:rsid w:val="0040002C"/>
    <w:rsid w:val="00400C3B"/>
    <w:rsid w:val="00403507"/>
    <w:rsid w:val="00403546"/>
    <w:rsid w:val="00404DA0"/>
    <w:rsid w:val="004158B8"/>
    <w:rsid w:val="00416B98"/>
    <w:rsid w:val="00421A99"/>
    <w:rsid w:val="0042780C"/>
    <w:rsid w:val="0043232E"/>
    <w:rsid w:val="00432BAC"/>
    <w:rsid w:val="00445161"/>
    <w:rsid w:val="004457F4"/>
    <w:rsid w:val="004472BF"/>
    <w:rsid w:val="00447C85"/>
    <w:rsid w:val="004544A9"/>
    <w:rsid w:val="00455E38"/>
    <w:rsid w:val="00456CDD"/>
    <w:rsid w:val="004605B3"/>
    <w:rsid w:val="00467CD2"/>
    <w:rsid w:val="004718A9"/>
    <w:rsid w:val="00476EC1"/>
    <w:rsid w:val="00480582"/>
    <w:rsid w:val="0048694C"/>
    <w:rsid w:val="004911B1"/>
    <w:rsid w:val="00495E43"/>
    <w:rsid w:val="004A362F"/>
    <w:rsid w:val="004A742B"/>
    <w:rsid w:val="004B29ED"/>
    <w:rsid w:val="004B50FC"/>
    <w:rsid w:val="004C064B"/>
    <w:rsid w:val="004C1CDF"/>
    <w:rsid w:val="004D26D3"/>
    <w:rsid w:val="004D3A59"/>
    <w:rsid w:val="004D6E1D"/>
    <w:rsid w:val="004F2C44"/>
    <w:rsid w:val="004F4F9F"/>
    <w:rsid w:val="004F5C1B"/>
    <w:rsid w:val="005054B5"/>
    <w:rsid w:val="00505533"/>
    <w:rsid w:val="00506344"/>
    <w:rsid w:val="005148D7"/>
    <w:rsid w:val="00521069"/>
    <w:rsid w:val="005248EA"/>
    <w:rsid w:val="0052572D"/>
    <w:rsid w:val="005431C8"/>
    <w:rsid w:val="005463F4"/>
    <w:rsid w:val="00552BA8"/>
    <w:rsid w:val="0055409A"/>
    <w:rsid w:val="00563EEF"/>
    <w:rsid w:val="00572E90"/>
    <w:rsid w:val="00575EDA"/>
    <w:rsid w:val="00591B91"/>
    <w:rsid w:val="005952DC"/>
    <w:rsid w:val="005A00B7"/>
    <w:rsid w:val="005A1F0D"/>
    <w:rsid w:val="005A51EE"/>
    <w:rsid w:val="005B0445"/>
    <w:rsid w:val="005B0A4A"/>
    <w:rsid w:val="005B5412"/>
    <w:rsid w:val="005B679B"/>
    <w:rsid w:val="005B77D3"/>
    <w:rsid w:val="005C470B"/>
    <w:rsid w:val="005C66D3"/>
    <w:rsid w:val="005D245F"/>
    <w:rsid w:val="005D3061"/>
    <w:rsid w:val="005D6260"/>
    <w:rsid w:val="005D6D58"/>
    <w:rsid w:val="005E6A58"/>
    <w:rsid w:val="005F310F"/>
    <w:rsid w:val="00602B8A"/>
    <w:rsid w:val="0060314C"/>
    <w:rsid w:val="00610CF7"/>
    <w:rsid w:val="00612D63"/>
    <w:rsid w:val="00614B12"/>
    <w:rsid w:val="006150EC"/>
    <w:rsid w:val="006164DB"/>
    <w:rsid w:val="0061679D"/>
    <w:rsid w:val="006253D8"/>
    <w:rsid w:val="00626153"/>
    <w:rsid w:val="006374A1"/>
    <w:rsid w:val="00651B6C"/>
    <w:rsid w:val="006540CB"/>
    <w:rsid w:val="00660B2A"/>
    <w:rsid w:val="00663D84"/>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02E3"/>
    <w:rsid w:val="006F1C64"/>
    <w:rsid w:val="006F3C19"/>
    <w:rsid w:val="00700438"/>
    <w:rsid w:val="007013C6"/>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9250C"/>
    <w:rsid w:val="00794375"/>
    <w:rsid w:val="007A05BD"/>
    <w:rsid w:val="007A725D"/>
    <w:rsid w:val="007B4A0F"/>
    <w:rsid w:val="007C05CB"/>
    <w:rsid w:val="007C1922"/>
    <w:rsid w:val="007C3153"/>
    <w:rsid w:val="007C7656"/>
    <w:rsid w:val="007D066F"/>
    <w:rsid w:val="007D1AE5"/>
    <w:rsid w:val="007D5A91"/>
    <w:rsid w:val="007E3441"/>
    <w:rsid w:val="007E460F"/>
    <w:rsid w:val="007E68C9"/>
    <w:rsid w:val="007E76F1"/>
    <w:rsid w:val="007F1DA0"/>
    <w:rsid w:val="00803F6B"/>
    <w:rsid w:val="00805901"/>
    <w:rsid w:val="00811B53"/>
    <w:rsid w:val="00816BAB"/>
    <w:rsid w:val="00817514"/>
    <w:rsid w:val="00825E03"/>
    <w:rsid w:val="00827ECC"/>
    <w:rsid w:val="0083106D"/>
    <w:rsid w:val="0083313F"/>
    <w:rsid w:val="00834D98"/>
    <w:rsid w:val="00835730"/>
    <w:rsid w:val="00835F23"/>
    <w:rsid w:val="0084210A"/>
    <w:rsid w:val="00845657"/>
    <w:rsid w:val="0084624C"/>
    <w:rsid w:val="00851C1D"/>
    <w:rsid w:val="00864E02"/>
    <w:rsid w:val="00870EA6"/>
    <w:rsid w:val="00874702"/>
    <w:rsid w:val="008775B4"/>
    <w:rsid w:val="008808A6"/>
    <w:rsid w:val="00884461"/>
    <w:rsid w:val="00885B69"/>
    <w:rsid w:val="008A159E"/>
    <w:rsid w:val="008A38E5"/>
    <w:rsid w:val="008A3F94"/>
    <w:rsid w:val="008A4B32"/>
    <w:rsid w:val="008A6037"/>
    <w:rsid w:val="008B2777"/>
    <w:rsid w:val="008B3519"/>
    <w:rsid w:val="008B4667"/>
    <w:rsid w:val="008B7085"/>
    <w:rsid w:val="008C0CBC"/>
    <w:rsid w:val="008C1602"/>
    <w:rsid w:val="008C1FFC"/>
    <w:rsid w:val="008D1AD8"/>
    <w:rsid w:val="008D2E7D"/>
    <w:rsid w:val="008D5FED"/>
    <w:rsid w:val="008E0B11"/>
    <w:rsid w:val="008E2734"/>
    <w:rsid w:val="008E5296"/>
    <w:rsid w:val="008F35F1"/>
    <w:rsid w:val="008F3FB1"/>
    <w:rsid w:val="009008F4"/>
    <w:rsid w:val="00901A1A"/>
    <w:rsid w:val="009020BF"/>
    <w:rsid w:val="00905BB4"/>
    <w:rsid w:val="00907813"/>
    <w:rsid w:val="00911B9D"/>
    <w:rsid w:val="009142F4"/>
    <w:rsid w:val="00921C07"/>
    <w:rsid w:val="00930A10"/>
    <w:rsid w:val="0093199F"/>
    <w:rsid w:val="00932958"/>
    <w:rsid w:val="00947CC7"/>
    <w:rsid w:val="00951519"/>
    <w:rsid w:val="009535AF"/>
    <w:rsid w:val="0096301A"/>
    <w:rsid w:val="00964D6C"/>
    <w:rsid w:val="00965133"/>
    <w:rsid w:val="00965E0F"/>
    <w:rsid w:val="00971AD3"/>
    <w:rsid w:val="00980F62"/>
    <w:rsid w:val="00981123"/>
    <w:rsid w:val="00982629"/>
    <w:rsid w:val="0098468C"/>
    <w:rsid w:val="0098667C"/>
    <w:rsid w:val="009907B9"/>
    <w:rsid w:val="00992351"/>
    <w:rsid w:val="009A08B6"/>
    <w:rsid w:val="009A2377"/>
    <w:rsid w:val="009A4D11"/>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95B6C"/>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B4F"/>
    <w:rsid w:val="00AF7C58"/>
    <w:rsid w:val="00B05787"/>
    <w:rsid w:val="00B15323"/>
    <w:rsid w:val="00B259AC"/>
    <w:rsid w:val="00B268D9"/>
    <w:rsid w:val="00B26EC9"/>
    <w:rsid w:val="00B31B8F"/>
    <w:rsid w:val="00B333B0"/>
    <w:rsid w:val="00B43561"/>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BF3FBF"/>
    <w:rsid w:val="00C01D14"/>
    <w:rsid w:val="00C04DD5"/>
    <w:rsid w:val="00C073D6"/>
    <w:rsid w:val="00C07645"/>
    <w:rsid w:val="00C12785"/>
    <w:rsid w:val="00C14D2D"/>
    <w:rsid w:val="00C15327"/>
    <w:rsid w:val="00C205DD"/>
    <w:rsid w:val="00C242B2"/>
    <w:rsid w:val="00C25F74"/>
    <w:rsid w:val="00C31FE6"/>
    <w:rsid w:val="00C35546"/>
    <w:rsid w:val="00C4092D"/>
    <w:rsid w:val="00C4278B"/>
    <w:rsid w:val="00C43BD2"/>
    <w:rsid w:val="00C44F90"/>
    <w:rsid w:val="00C47E9C"/>
    <w:rsid w:val="00C52FD7"/>
    <w:rsid w:val="00C57277"/>
    <w:rsid w:val="00C616E4"/>
    <w:rsid w:val="00C648E2"/>
    <w:rsid w:val="00C6603B"/>
    <w:rsid w:val="00C71E3F"/>
    <w:rsid w:val="00C75A4D"/>
    <w:rsid w:val="00C75CE4"/>
    <w:rsid w:val="00C8367C"/>
    <w:rsid w:val="00C83EC8"/>
    <w:rsid w:val="00C84EC9"/>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468"/>
    <w:rsid w:val="00D41BD8"/>
    <w:rsid w:val="00D45FD5"/>
    <w:rsid w:val="00D501E4"/>
    <w:rsid w:val="00D51F3A"/>
    <w:rsid w:val="00D6213F"/>
    <w:rsid w:val="00D62340"/>
    <w:rsid w:val="00D63F18"/>
    <w:rsid w:val="00D6527D"/>
    <w:rsid w:val="00D6795D"/>
    <w:rsid w:val="00D729EC"/>
    <w:rsid w:val="00D74B92"/>
    <w:rsid w:val="00D77BE2"/>
    <w:rsid w:val="00D83A9A"/>
    <w:rsid w:val="00D841C1"/>
    <w:rsid w:val="00D93010"/>
    <w:rsid w:val="00D946E9"/>
    <w:rsid w:val="00D9604F"/>
    <w:rsid w:val="00D9737C"/>
    <w:rsid w:val="00DA76AC"/>
    <w:rsid w:val="00DB3D0C"/>
    <w:rsid w:val="00DB4D49"/>
    <w:rsid w:val="00DB767D"/>
    <w:rsid w:val="00DC07E5"/>
    <w:rsid w:val="00DC395D"/>
    <w:rsid w:val="00DC634D"/>
    <w:rsid w:val="00DD0FFA"/>
    <w:rsid w:val="00DD202C"/>
    <w:rsid w:val="00DD3863"/>
    <w:rsid w:val="00DE5376"/>
    <w:rsid w:val="00DE60D1"/>
    <w:rsid w:val="00DF050A"/>
    <w:rsid w:val="00DF59BD"/>
    <w:rsid w:val="00DF6FC3"/>
    <w:rsid w:val="00DF751A"/>
    <w:rsid w:val="00DF7A31"/>
    <w:rsid w:val="00E01827"/>
    <w:rsid w:val="00E05A1C"/>
    <w:rsid w:val="00E07333"/>
    <w:rsid w:val="00E129EE"/>
    <w:rsid w:val="00E12BAD"/>
    <w:rsid w:val="00E13411"/>
    <w:rsid w:val="00E14AC6"/>
    <w:rsid w:val="00E30F62"/>
    <w:rsid w:val="00E36ECE"/>
    <w:rsid w:val="00E46B69"/>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BFD"/>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38CE"/>
    <w:rsid w:val="00F24EE1"/>
    <w:rsid w:val="00F35CB9"/>
    <w:rsid w:val="00F36445"/>
    <w:rsid w:val="00F37D41"/>
    <w:rsid w:val="00F412D7"/>
    <w:rsid w:val="00F43996"/>
    <w:rsid w:val="00F45AD5"/>
    <w:rsid w:val="00F45F72"/>
    <w:rsid w:val="00F47184"/>
    <w:rsid w:val="00F51398"/>
    <w:rsid w:val="00F521B6"/>
    <w:rsid w:val="00F53C1F"/>
    <w:rsid w:val="00F53D7D"/>
    <w:rsid w:val="00F54201"/>
    <w:rsid w:val="00F5464F"/>
    <w:rsid w:val="00F6446E"/>
    <w:rsid w:val="00F64A92"/>
    <w:rsid w:val="00F657F3"/>
    <w:rsid w:val="00F80BF6"/>
    <w:rsid w:val="00F81802"/>
    <w:rsid w:val="00F82819"/>
    <w:rsid w:val="00F8452D"/>
    <w:rsid w:val="00F95BCB"/>
    <w:rsid w:val="00F96634"/>
    <w:rsid w:val="00F96A5C"/>
    <w:rsid w:val="00FA1FBC"/>
    <w:rsid w:val="00FA2C97"/>
    <w:rsid w:val="00FA2FC5"/>
    <w:rsid w:val="00FB15C3"/>
    <w:rsid w:val="00FB35BE"/>
    <w:rsid w:val="00FC43B8"/>
    <w:rsid w:val="00FC4E58"/>
    <w:rsid w:val="00FC51C4"/>
    <w:rsid w:val="00FC7004"/>
    <w:rsid w:val="00FD06A0"/>
    <w:rsid w:val="00FD13FB"/>
    <w:rsid w:val="00FD228E"/>
    <w:rsid w:val="00FD4E9B"/>
    <w:rsid w:val="00FD7D5F"/>
    <w:rsid w:val="00FE1A2F"/>
    <w:rsid w:val="00FE5F50"/>
    <w:rsid w:val="00FF1B25"/>
    <w:rsid w:val="00FF7A85"/>
    <w:rsid w:val="025737A0"/>
    <w:rsid w:val="03F0214E"/>
    <w:rsid w:val="060A4586"/>
    <w:rsid w:val="06325B44"/>
    <w:rsid w:val="07127EB0"/>
    <w:rsid w:val="09621DB0"/>
    <w:rsid w:val="09D6643A"/>
    <w:rsid w:val="0AB77A2F"/>
    <w:rsid w:val="11A66936"/>
    <w:rsid w:val="133E66F8"/>
    <w:rsid w:val="142A7E3A"/>
    <w:rsid w:val="14C31F83"/>
    <w:rsid w:val="14DB48AD"/>
    <w:rsid w:val="15A65D4F"/>
    <w:rsid w:val="17BF3219"/>
    <w:rsid w:val="1A0B3DDD"/>
    <w:rsid w:val="1B7A7A52"/>
    <w:rsid w:val="1F9C32F9"/>
    <w:rsid w:val="217D251C"/>
    <w:rsid w:val="2EB83F85"/>
    <w:rsid w:val="309330F1"/>
    <w:rsid w:val="3320787E"/>
    <w:rsid w:val="335A1856"/>
    <w:rsid w:val="3946497F"/>
    <w:rsid w:val="39466C4F"/>
    <w:rsid w:val="39F470B5"/>
    <w:rsid w:val="42D125C3"/>
    <w:rsid w:val="449816F5"/>
    <w:rsid w:val="46491194"/>
    <w:rsid w:val="4BFB7FF5"/>
    <w:rsid w:val="4CF718DC"/>
    <w:rsid w:val="4F212E87"/>
    <w:rsid w:val="508D7301"/>
    <w:rsid w:val="558F0084"/>
    <w:rsid w:val="563463A0"/>
    <w:rsid w:val="576F1FED"/>
    <w:rsid w:val="5861503A"/>
    <w:rsid w:val="5BA55608"/>
    <w:rsid w:val="603B4A7F"/>
    <w:rsid w:val="61761781"/>
    <w:rsid w:val="64EF0A3F"/>
    <w:rsid w:val="6A7F1AB6"/>
    <w:rsid w:val="6B1A14DA"/>
    <w:rsid w:val="6CAF4DF4"/>
    <w:rsid w:val="6D5D2DB9"/>
    <w:rsid w:val="6D616E16"/>
    <w:rsid w:val="6F9143A0"/>
    <w:rsid w:val="70303731"/>
    <w:rsid w:val="724A4A01"/>
    <w:rsid w:val="745A2CAE"/>
    <w:rsid w:val="7AA75E5E"/>
    <w:rsid w:val="7E1369F4"/>
  </w:rsids>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Body Text" w:semiHidden="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7F"/>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semiHidden/>
    <w:qFormat/>
    <w:rsid w:val="0021287F"/>
    <w:rPr>
      <w:b/>
      <w:bCs/>
    </w:rPr>
  </w:style>
  <w:style w:type="paragraph" w:styleId="CommentText">
    <w:name w:val="annotation text"/>
    <w:basedOn w:val="Normal"/>
    <w:semiHidden/>
    <w:qFormat/>
    <w:rsid w:val="0021287F"/>
    <w:pPr>
      <w:jc w:val="left"/>
    </w:pPr>
  </w:style>
  <w:style w:type="paragraph" w:styleId="BodyText">
    <w:name w:val="Body Text"/>
    <w:basedOn w:val="Normal"/>
    <w:unhideWhenUsed/>
    <w:qFormat/>
    <w:rsid w:val="0021287F"/>
    <w:pPr>
      <w:spacing w:beforeLines="30"/>
    </w:pPr>
    <w:rPr>
      <w:rFonts w:ascii="仿宋_GB2312" w:eastAsia="仿宋_GB2312"/>
      <w:sz w:val="30"/>
    </w:rPr>
  </w:style>
  <w:style w:type="paragraph" w:styleId="BalloonText">
    <w:name w:val="Balloon Text"/>
    <w:basedOn w:val="Normal"/>
    <w:semiHidden/>
    <w:qFormat/>
    <w:rsid w:val="0021287F"/>
    <w:rPr>
      <w:sz w:val="18"/>
      <w:szCs w:val="18"/>
    </w:rPr>
  </w:style>
  <w:style w:type="paragraph" w:styleId="Footer">
    <w:name w:val="footer"/>
    <w:basedOn w:val="Normal"/>
    <w:qFormat/>
    <w:rsid w:val="0021287F"/>
    <w:pPr>
      <w:tabs>
        <w:tab w:val="center" w:pos="4153"/>
        <w:tab w:val="right" w:pos="8306"/>
      </w:tabs>
      <w:snapToGrid w:val="0"/>
      <w:jc w:val="left"/>
    </w:pPr>
    <w:rPr>
      <w:sz w:val="18"/>
      <w:szCs w:val="18"/>
    </w:rPr>
  </w:style>
  <w:style w:type="paragraph" w:styleId="Header">
    <w:name w:val="header"/>
    <w:basedOn w:val="Normal"/>
    <w:qFormat/>
    <w:rsid w:val="0021287F"/>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semiHidden/>
    <w:qFormat/>
    <w:rsid w:val="0021287F"/>
    <w:rPr>
      <w:sz w:val="21"/>
      <w:szCs w:val="21"/>
    </w:rPr>
  </w:style>
  <w:style w:type="paragraph" w:customStyle="1" w:styleId="1">
    <w:name w:val="修订1"/>
    <w:hidden/>
    <w:uiPriority w:val="99"/>
    <w:semiHidden/>
    <w:qFormat/>
    <w:rsid w:val="0021287F"/>
    <w:rPr>
      <w:kern w:val="2"/>
      <w:sz w:val="21"/>
      <w:szCs w:val="24"/>
    </w:rPr>
  </w:style>
  <w:style w:type="paragraph" w:customStyle="1" w:styleId="2">
    <w:name w:val="标题 #2"/>
    <w:basedOn w:val="Normal"/>
    <w:link w:val="20"/>
    <w:uiPriority w:val="99"/>
    <w:qFormat/>
    <w:rsid w:val="0021287F"/>
    <w:pPr>
      <w:shd w:val="clear" w:color="auto" w:fill="FFFFFF"/>
      <w:spacing w:before="2280" w:line="936" w:lineRule="exact"/>
      <w:jc w:val="center"/>
      <w:outlineLvl w:val="1"/>
    </w:pPr>
    <w:rPr>
      <w:rFonts w:ascii="MingLiU" w:eastAsia="MingLiU" w:cs="MingLiU"/>
      <w:sz w:val="46"/>
      <w:szCs w:val="46"/>
    </w:rPr>
  </w:style>
  <w:style w:type="character" w:customStyle="1" w:styleId="20">
    <w:name w:val="标题 #2_"/>
    <w:basedOn w:val="DefaultParagraphFont"/>
    <w:link w:val="2"/>
    <w:uiPriority w:val="99"/>
    <w:qFormat/>
    <w:rsid w:val="0021287F"/>
    <w:rPr>
      <w:rFonts w:ascii="MingLiU" w:eastAsia="MingLiU" w:cs="MingLiU"/>
      <w:sz w:val="46"/>
      <w:szCs w:val="4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4952</Words>
  <Characters>779</Characters>
  <Application>Microsoft Office Word</Application>
  <DocSecurity>0</DocSecurity>
  <Lines>6</Lines>
  <Paragraphs>11</Paragraphs>
  <ScaleCrop>false</ScaleCrop>
  <Company>zhlx</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年部门预算编制说明</dc:title>
  <dc:creator>lx</dc:creator>
  <dc:description>ZHGenApp().GetProperty("Certification")</dc:description>
  <cp:lastModifiedBy>微软用户</cp:lastModifiedBy>
  <cp:revision>97</cp:revision>
  <cp:lastPrinted>2019-02-21T03:10:00Z</cp:lastPrinted>
  <dcterms:created xsi:type="dcterms:W3CDTF">2012-01-07T11:13:00Z</dcterms:created>
  <dcterms:modified xsi:type="dcterms:W3CDTF">2019-02-21T14:58:00Z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