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00" w:firstLineChars="500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其它补充说明</w:t>
      </w:r>
    </w:p>
    <w:p>
      <w:pPr>
        <w:numPr>
          <w:ilvl w:val="0"/>
          <w:numId w:val="0"/>
        </w:numPr>
        <w:rPr>
          <w:rFonts w:hint="eastAsia"/>
          <w:sz w:val="52"/>
          <w:szCs w:val="52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1  </w:t>
      </w:r>
      <w:r>
        <w:rPr>
          <w:rFonts w:hint="eastAsia"/>
          <w:sz w:val="30"/>
          <w:szCs w:val="30"/>
          <w:lang w:eastAsia="zh-CN"/>
        </w:rPr>
        <w:t>景东彝族自治县</w:t>
      </w:r>
      <w:r>
        <w:rPr>
          <w:rFonts w:hint="eastAsia"/>
          <w:sz w:val="30"/>
          <w:szCs w:val="30"/>
          <w:lang w:val="en-US" w:eastAsia="zh-CN"/>
        </w:rPr>
        <w:t>2019年预算公开表（1-7  景东县“三公”经费预算财政拨款情况统计表）中“三公”经费预算数尚未按期进行填报公开，原因是全县部门“三公”经费汇总数尚未送县人民政府批复，待政府批复后，县级将进行“三公”经费门户网站公开工作。</w:t>
      </w:r>
    </w:p>
    <w:p>
      <w:pPr>
        <w:numPr>
          <w:ilvl w:val="0"/>
          <w:numId w:val="0"/>
        </w:numPr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B557F4"/>
    <w:rsid w:val="12063250"/>
    <w:rsid w:val="214C28D7"/>
    <w:rsid w:val="335C3A73"/>
    <w:rsid w:val="5A52070B"/>
    <w:rsid w:val="645B58C6"/>
    <w:rsid w:val="6E1C0BA6"/>
    <w:rsid w:val="7E864F46"/>
    <w:rsid w:val="7F3811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杨东妮</cp:lastModifiedBy>
  <dcterms:modified xsi:type="dcterms:W3CDTF">2019-02-02T09:07:02Z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